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32" w:rsidRPr="00C73391" w:rsidRDefault="00C73391" w:rsidP="00C73391">
      <w:pPr>
        <w:spacing w:after="0" w:line="240" w:lineRule="auto"/>
        <w:jc w:val="center"/>
        <w:rPr>
          <w:rFonts w:ascii="Times New Roman" w:hAnsi="Times New Roman" w:cs="Times New Roman"/>
          <w:b/>
          <w:sz w:val="28"/>
          <w:szCs w:val="28"/>
        </w:rPr>
      </w:pPr>
      <w:bookmarkStart w:id="0" w:name="_GoBack"/>
      <w:bookmarkEnd w:id="0"/>
      <w:r w:rsidRPr="00C73391">
        <w:rPr>
          <w:rFonts w:ascii="Times New Roman" w:hAnsi="Times New Roman" w:cs="Times New Roman"/>
          <w:b/>
          <w:sz w:val="28"/>
          <w:szCs w:val="28"/>
        </w:rPr>
        <w:t>A Preliminary Study on the</w:t>
      </w:r>
      <w:r w:rsidR="004A1A3F" w:rsidRPr="00C73391">
        <w:rPr>
          <w:rFonts w:ascii="Times New Roman" w:hAnsi="Times New Roman" w:cs="Times New Roman"/>
          <w:b/>
          <w:sz w:val="28"/>
          <w:szCs w:val="28"/>
        </w:rPr>
        <w:t xml:space="preserve"> Status of Vesicular Arbuscular Mycorrhizal Associations</w:t>
      </w:r>
      <w:r>
        <w:rPr>
          <w:rFonts w:ascii="Times New Roman" w:hAnsi="Times New Roman" w:cs="Times New Roman"/>
          <w:b/>
          <w:sz w:val="28"/>
          <w:szCs w:val="28"/>
        </w:rPr>
        <w:t xml:space="preserve"> </w:t>
      </w:r>
      <w:r w:rsidR="004A1A3F" w:rsidRPr="00C73391">
        <w:rPr>
          <w:rFonts w:ascii="Times New Roman" w:hAnsi="Times New Roman" w:cs="Times New Roman"/>
          <w:b/>
          <w:sz w:val="28"/>
          <w:szCs w:val="28"/>
        </w:rPr>
        <w:t>with Mangrove Plants  in N</w:t>
      </w:r>
      <w:r w:rsidRPr="00C73391">
        <w:rPr>
          <w:rFonts w:ascii="Times New Roman" w:hAnsi="Times New Roman" w:cs="Times New Roman"/>
          <w:b/>
          <w:sz w:val="28"/>
          <w:szCs w:val="28"/>
        </w:rPr>
        <w:t>orth and North Western Parts</w:t>
      </w:r>
      <w:r w:rsidR="004A1A3F" w:rsidRPr="00C73391">
        <w:rPr>
          <w:rFonts w:ascii="Times New Roman" w:hAnsi="Times New Roman" w:cs="Times New Roman"/>
          <w:b/>
          <w:sz w:val="28"/>
          <w:szCs w:val="28"/>
        </w:rPr>
        <w:t xml:space="preserve"> of </w:t>
      </w:r>
      <w:r>
        <w:rPr>
          <w:rFonts w:ascii="Times New Roman" w:hAnsi="Times New Roman" w:cs="Times New Roman"/>
          <w:b/>
          <w:sz w:val="28"/>
          <w:szCs w:val="28"/>
        </w:rPr>
        <w:t xml:space="preserve">          </w:t>
      </w:r>
      <w:r w:rsidR="004A1A3F" w:rsidRPr="00C73391">
        <w:rPr>
          <w:rFonts w:ascii="Times New Roman" w:hAnsi="Times New Roman" w:cs="Times New Roman"/>
          <w:b/>
          <w:sz w:val="28"/>
          <w:szCs w:val="28"/>
        </w:rPr>
        <w:t>Sri Lanka</w:t>
      </w:r>
    </w:p>
    <w:p w:rsidR="004A1A3F" w:rsidRPr="00480E32" w:rsidRDefault="00E740D0" w:rsidP="00480E32">
      <w:pPr>
        <w:jc w:val="center"/>
        <w:rPr>
          <w:rFonts w:ascii="Times New Roman" w:hAnsi="Times New Roman" w:cs="Times New Roman"/>
          <w:b/>
          <w:sz w:val="28"/>
          <w:szCs w:val="28"/>
        </w:rPr>
      </w:pPr>
      <w:r>
        <w:rPr>
          <w:rFonts w:ascii="Times New Roman" w:hAnsi="Times New Roman" w:cs="Times New Roman"/>
          <w:sz w:val="20"/>
          <w:szCs w:val="20"/>
        </w:rPr>
        <w:t>*</w:t>
      </w:r>
      <w:r w:rsidR="004A1A3F" w:rsidRPr="00EE6655">
        <w:rPr>
          <w:rFonts w:ascii="Times New Roman" w:hAnsi="Times New Roman" w:cs="Times New Roman"/>
          <w:sz w:val="20"/>
          <w:szCs w:val="20"/>
        </w:rPr>
        <w:t>Fathima Mafaziya</w:t>
      </w:r>
      <w:r w:rsidR="00EE6655" w:rsidRPr="00EE6655">
        <w:rPr>
          <w:rFonts w:ascii="Times New Roman" w:hAnsi="Times New Roman" w:cs="Times New Roman"/>
          <w:sz w:val="20"/>
          <w:szCs w:val="20"/>
          <w:vertAlign w:val="superscript"/>
        </w:rPr>
        <w:t>1,2</w:t>
      </w:r>
      <w:r w:rsidR="004A1A3F" w:rsidRPr="00EE6655">
        <w:rPr>
          <w:rFonts w:ascii="Times New Roman" w:hAnsi="Times New Roman" w:cs="Times New Roman"/>
          <w:sz w:val="20"/>
          <w:szCs w:val="20"/>
        </w:rPr>
        <w:t>, Thasaji</w:t>
      </w:r>
      <w:r w:rsidR="00C4692D" w:rsidRPr="00EE6655">
        <w:rPr>
          <w:rFonts w:ascii="Times New Roman" w:hAnsi="Times New Roman" w:cs="Times New Roman"/>
          <w:sz w:val="20"/>
          <w:szCs w:val="20"/>
        </w:rPr>
        <w:t>ni N</w:t>
      </w:r>
      <w:r w:rsidR="00EE6655" w:rsidRPr="00EE6655">
        <w:rPr>
          <w:rFonts w:ascii="Times New Roman" w:hAnsi="Times New Roman" w:cs="Times New Roman"/>
          <w:sz w:val="20"/>
          <w:szCs w:val="20"/>
          <w:vertAlign w:val="superscript"/>
        </w:rPr>
        <w:t>1,3</w:t>
      </w:r>
      <w:r w:rsidR="00406A40">
        <w:rPr>
          <w:rFonts w:ascii="Times New Roman" w:hAnsi="Times New Roman" w:cs="Times New Roman"/>
          <w:sz w:val="20"/>
          <w:szCs w:val="20"/>
        </w:rPr>
        <w:t>,</w:t>
      </w:r>
      <w:r w:rsidR="001704E4">
        <w:rPr>
          <w:rFonts w:ascii="Times New Roman" w:hAnsi="Times New Roman" w:cs="Times New Roman"/>
          <w:sz w:val="20"/>
          <w:szCs w:val="20"/>
        </w:rPr>
        <w:t xml:space="preserve"> Ashara F</w:t>
      </w:r>
      <w:r w:rsidR="001704E4" w:rsidRPr="001704E4">
        <w:rPr>
          <w:rFonts w:ascii="Times New Roman" w:hAnsi="Times New Roman" w:cs="Times New Roman"/>
          <w:sz w:val="20"/>
          <w:szCs w:val="20"/>
          <w:vertAlign w:val="superscript"/>
        </w:rPr>
        <w:t>5</w:t>
      </w:r>
      <w:r w:rsidR="009D078F">
        <w:rPr>
          <w:rFonts w:ascii="Times New Roman" w:hAnsi="Times New Roman" w:cs="Times New Roman"/>
          <w:sz w:val="20"/>
          <w:szCs w:val="20"/>
        </w:rPr>
        <w:t>,</w:t>
      </w:r>
      <w:r w:rsidR="00406A40">
        <w:rPr>
          <w:rFonts w:ascii="Times New Roman" w:hAnsi="Times New Roman" w:cs="Times New Roman"/>
          <w:sz w:val="20"/>
          <w:szCs w:val="20"/>
        </w:rPr>
        <w:t xml:space="preserve"> </w:t>
      </w:r>
      <w:r w:rsidR="00C4692D" w:rsidRPr="00EE6655">
        <w:rPr>
          <w:rFonts w:ascii="Times New Roman" w:hAnsi="Times New Roman" w:cs="Times New Roman"/>
          <w:sz w:val="20"/>
          <w:szCs w:val="20"/>
        </w:rPr>
        <w:t xml:space="preserve"> Perera</w:t>
      </w:r>
      <w:r w:rsidR="00EE6655" w:rsidRPr="00EE6655">
        <w:rPr>
          <w:rFonts w:ascii="Times New Roman" w:hAnsi="Times New Roman" w:cs="Times New Roman"/>
          <w:sz w:val="20"/>
          <w:szCs w:val="20"/>
        </w:rPr>
        <w:t xml:space="preserve"> I.A.N</w:t>
      </w:r>
      <w:r w:rsidR="00EE6655" w:rsidRPr="00EE6655">
        <w:rPr>
          <w:rFonts w:ascii="Times New Roman" w:hAnsi="Times New Roman" w:cs="Times New Roman"/>
          <w:sz w:val="20"/>
          <w:szCs w:val="20"/>
          <w:vertAlign w:val="superscript"/>
        </w:rPr>
        <w:t>2,4</w:t>
      </w:r>
      <w:r w:rsidR="00EE6655" w:rsidRPr="00EE6655">
        <w:rPr>
          <w:rFonts w:ascii="Times New Roman" w:hAnsi="Times New Roman" w:cs="Times New Roman"/>
          <w:sz w:val="20"/>
          <w:szCs w:val="20"/>
        </w:rPr>
        <w:t>,</w:t>
      </w:r>
      <w:r w:rsidR="00C4692D" w:rsidRPr="00EE6655">
        <w:rPr>
          <w:rFonts w:ascii="Times New Roman" w:hAnsi="Times New Roman" w:cs="Times New Roman"/>
          <w:sz w:val="20"/>
          <w:szCs w:val="20"/>
        </w:rPr>
        <w:t xml:space="preserve"> </w:t>
      </w:r>
      <w:r w:rsidR="004A1A3F" w:rsidRPr="00EE6655">
        <w:rPr>
          <w:rFonts w:ascii="Times New Roman" w:hAnsi="Times New Roman" w:cs="Times New Roman"/>
          <w:sz w:val="20"/>
          <w:szCs w:val="20"/>
        </w:rPr>
        <w:t xml:space="preserve"> Thisera</w:t>
      </w:r>
      <w:r w:rsidR="00EE6655" w:rsidRPr="00EE6655">
        <w:rPr>
          <w:rFonts w:ascii="Times New Roman" w:hAnsi="Times New Roman" w:cs="Times New Roman"/>
          <w:sz w:val="20"/>
          <w:szCs w:val="20"/>
        </w:rPr>
        <w:t xml:space="preserve"> W.N.D</w:t>
      </w:r>
      <w:r w:rsidR="00EE6655" w:rsidRPr="00EE6655">
        <w:rPr>
          <w:rFonts w:ascii="Times New Roman" w:hAnsi="Times New Roman" w:cs="Times New Roman"/>
          <w:sz w:val="20"/>
          <w:szCs w:val="20"/>
          <w:vertAlign w:val="superscript"/>
        </w:rPr>
        <w:t>4</w:t>
      </w:r>
      <w:r w:rsidR="004A1A3F" w:rsidRPr="00EE6655">
        <w:rPr>
          <w:rFonts w:ascii="Times New Roman" w:hAnsi="Times New Roman" w:cs="Times New Roman"/>
          <w:sz w:val="20"/>
          <w:szCs w:val="20"/>
        </w:rPr>
        <w:t>,</w:t>
      </w:r>
      <w:r w:rsidR="001D0AFD">
        <w:rPr>
          <w:rFonts w:ascii="Times New Roman" w:hAnsi="Times New Roman" w:cs="Times New Roman"/>
          <w:sz w:val="20"/>
          <w:szCs w:val="20"/>
        </w:rPr>
        <w:t xml:space="preserve"> Nidushik</w:t>
      </w:r>
      <w:r w:rsidR="00682D24" w:rsidRPr="00EE6655">
        <w:rPr>
          <w:rFonts w:ascii="Times New Roman" w:hAnsi="Times New Roman" w:cs="Times New Roman"/>
          <w:sz w:val="20"/>
          <w:szCs w:val="20"/>
        </w:rPr>
        <w:t>a</w:t>
      </w:r>
      <w:r w:rsidR="001D0AFD">
        <w:rPr>
          <w:rFonts w:ascii="Times New Roman" w:hAnsi="Times New Roman" w:cs="Times New Roman"/>
          <w:sz w:val="20"/>
          <w:szCs w:val="20"/>
        </w:rPr>
        <w:t xml:space="preserve"> J.A.S</w:t>
      </w:r>
      <w:r w:rsidR="00EE6655" w:rsidRPr="00EE6655">
        <w:rPr>
          <w:rFonts w:ascii="Times New Roman" w:hAnsi="Times New Roman" w:cs="Times New Roman"/>
          <w:sz w:val="20"/>
          <w:szCs w:val="20"/>
          <w:vertAlign w:val="superscript"/>
        </w:rPr>
        <w:t>1</w:t>
      </w:r>
      <w:r w:rsidR="00682D24" w:rsidRPr="00EE6655">
        <w:rPr>
          <w:rFonts w:ascii="Times New Roman" w:hAnsi="Times New Roman" w:cs="Times New Roman"/>
          <w:sz w:val="20"/>
          <w:szCs w:val="20"/>
        </w:rPr>
        <w:t xml:space="preserve">,  </w:t>
      </w:r>
      <w:r w:rsidR="00480E32">
        <w:rPr>
          <w:rFonts w:ascii="Times New Roman" w:hAnsi="Times New Roman" w:cs="Times New Roman"/>
          <w:sz w:val="20"/>
          <w:szCs w:val="20"/>
        </w:rPr>
        <w:t xml:space="preserve"> Rahumath M.S.S</w:t>
      </w:r>
      <w:r w:rsidR="00EE6655" w:rsidRPr="00EE6655">
        <w:rPr>
          <w:rFonts w:ascii="Times New Roman" w:hAnsi="Times New Roman" w:cs="Times New Roman"/>
          <w:sz w:val="20"/>
          <w:szCs w:val="20"/>
          <w:vertAlign w:val="superscript"/>
        </w:rPr>
        <w:t>1,2</w:t>
      </w:r>
      <w:r w:rsidR="00682D24" w:rsidRPr="00EE6655">
        <w:rPr>
          <w:rFonts w:ascii="Times New Roman" w:hAnsi="Times New Roman" w:cs="Times New Roman"/>
          <w:sz w:val="20"/>
          <w:szCs w:val="20"/>
        </w:rPr>
        <w:t>, Atheefa</w:t>
      </w:r>
      <w:r w:rsidR="001D0AFD">
        <w:rPr>
          <w:rFonts w:ascii="Times New Roman" w:hAnsi="Times New Roman" w:cs="Times New Roman"/>
          <w:sz w:val="20"/>
          <w:szCs w:val="20"/>
        </w:rPr>
        <w:t xml:space="preserve"> M.I F</w:t>
      </w:r>
      <w:r w:rsidR="00EE6655" w:rsidRPr="00EE6655">
        <w:rPr>
          <w:rFonts w:ascii="Times New Roman" w:hAnsi="Times New Roman" w:cs="Times New Roman"/>
          <w:sz w:val="20"/>
          <w:szCs w:val="20"/>
          <w:vertAlign w:val="superscript"/>
        </w:rPr>
        <w:t>1</w:t>
      </w:r>
      <w:r w:rsidR="00954B6D" w:rsidRPr="00954B6D">
        <w:rPr>
          <w:rFonts w:ascii="Times New Roman" w:hAnsi="Times New Roman" w:cs="Times New Roman"/>
          <w:sz w:val="20"/>
          <w:szCs w:val="20"/>
          <w:vertAlign w:val="superscript"/>
        </w:rPr>
        <w:t xml:space="preserve"> </w:t>
      </w:r>
      <w:r w:rsidR="00954B6D" w:rsidRPr="00954B6D">
        <w:rPr>
          <w:rFonts w:ascii="Times New Roman" w:hAnsi="Times New Roman" w:cs="Times New Roman"/>
          <w:sz w:val="20"/>
          <w:szCs w:val="20"/>
        </w:rPr>
        <w:t>,</w:t>
      </w:r>
      <w:r w:rsidR="00954B6D" w:rsidRPr="00954B6D">
        <w:rPr>
          <w:rFonts w:ascii="Times New Roman" w:hAnsi="Times New Roman" w:cs="Times New Roman"/>
          <w:sz w:val="24"/>
          <w:szCs w:val="24"/>
        </w:rPr>
        <w:t xml:space="preserve"> </w:t>
      </w:r>
      <w:r w:rsidR="00954B6D" w:rsidRPr="00954B6D">
        <w:rPr>
          <w:rFonts w:ascii="Times New Roman" w:hAnsi="Times New Roman" w:cs="Times New Roman"/>
          <w:sz w:val="20"/>
          <w:szCs w:val="20"/>
        </w:rPr>
        <w:t>Wijewickrama T</w:t>
      </w:r>
      <w:r w:rsidR="00954B6D" w:rsidRPr="00954B6D">
        <w:rPr>
          <w:rFonts w:ascii="Times New Roman" w:hAnsi="Times New Roman" w:cs="Times New Roman"/>
          <w:sz w:val="20"/>
          <w:szCs w:val="20"/>
          <w:vertAlign w:val="superscript"/>
        </w:rPr>
        <w:t>2</w:t>
      </w:r>
    </w:p>
    <w:p w:rsidR="00C4692D" w:rsidRPr="00EE6655" w:rsidRDefault="00EE6655" w:rsidP="00EE6655">
      <w:pPr>
        <w:tabs>
          <w:tab w:val="left" w:pos="1365"/>
          <w:tab w:val="left" w:pos="1425"/>
        </w:tabs>
        <w:jc w:val="center"/>
        <w:rPr>
          <w:rFonts w:ascii="Times New Roman" w:hAnsi="Times New Roman" w:cs="Times New Roman"/>
          <w:sz w:val="18"/>
          <w:szCs w:val="18"/>
        </w:rPr>
      </w:pPr>
      <w:r w:rsidRPr="001704E4">
        <w:rPr>
          <w:rFonts w:ascii="Times New Roman" w:hAnsi="Times New Roman" w:cs="Times New Roman"/>
          <w:sz w:val="18"/>
          <w:szCs w:val="18"/>
          <w:vertAlign w:val="superscript"/>
        </w:rPr>
        <w:t>1</w:t>
      </w:r>
      <w:r>
        <w:rPr>
          <w:rFonts w:ascii="Times New Roman" w:hAnsi="Times New Roman" w:cs="Times New Roman"/>
          <w:sz w:val="18"/>
          <w:szCs w:val="18"/>
        </w:rPr>
        <w:t xml:space="preserve"> </w:t>
      </w:r>
      <w:r w:rsidR="00406A40">
        <w:rPr>
          <w:rFonts w:ascii="Times New Roman" w:hAnsi="Times New Roman" w:cs="Times New Roman"/>
          <w:sz w:val="18"/>
          <w:szCs w:val="18"/>
        </w:rPr>
        <w:t xml:space="preserve">Department of </w:t>
      </w:r>
      <w:r w:rsidR="00C4692D" w:rsidRPr="00EE6655">
        <w:rPr>
          <w:rFonts w:ascii="Times New Roman" w:hAnsi="Times New Roman" w:cs="Times New Roman"/>
          <w:sz w:val="18"/>
          <w:szCs w:val="18"/>
        </w:rPr>
        <w:t>Biological Sciences, Facu</w:t>
      </w:r>
      <w:r>
        <w:rPr>
          <w:rFonts w:ascii="Times New Roman" w:hAnsi="Times New Roman" w:cs="Times New Roman"/>
          <w:sz w:val="18"/>
          <w:szCs w:val="18"/>
        </w:rPr>
        <w:t>lty of Applied Sciences, South</w:t>
      </w:r>
      <w:r w:rsidR="00C4692D" w:rsidRPr="00EE6655">
        <w:rPr>
          <w:rFonts w:ascii="Times New Roman" w:hAnsi="Times New Roman" w:cs="Times New Roman"/>
          <w:sz w:val="18"/>
          <w:szCs w:val="18"/>
        </w:rPr>
        <w:t xml:space="preserve"> Eastern University of Sri Lanka Sammanthurai</w:t>
      </w:r>
      <w:r w:rsidR="00406A40">
        <w:rPr>
          <w:rFonts w:ascii="Times New Roman" w:hAnsi="Times New Roman" w:cs="Times New Roman"/>
          <w:sz w:val="18"/>
          <w:szCs w:val="18"/>
        </w:rPr>
        <w:t>.</w:t>
      </w:r>
    </w:p>
    <w:p w:rsidR="00EE6655" w:rsidRPr="00EE6655" w:rsidRDefault="00EE6655" w:rsidP="00EE6655">
      <w:pPr>
        <w:tabs>
          <w:tab w:val="left" w:pos="1365"/>
          <w:tab w:val="left" w:pos="1425"/>
        </w:tabs>
        <w:jc w:val="center"/>
        <w:rPr>
          <w:rFonts w:ascii="Times New Roman" w:hAnsi="Times New Roman" w:cs="Times New Roman"/>
          <w:sz w:val="18"/>
          <w:szCs w:val="18"/>
        </w:rPr>
      </w:pPr>
      <w:r w:rsidRPr="001704E4">
        <w:rPr>
          <w:rFonts w:ascii="Times New Roman" w:hAnsi="Times New Roman" w:cs="Times New Roman"/>
          <w:sz w:val="18"/>
          <w:szCs w:val="18"/>
          <w:vertAlign w:val="superscript"/>
        </w:rPr>
        <w:t>2</w:t>
      </w:r>
      <w:r>
        <w:rPr>
          <w:rFonts w:ascii="Times New Roman" w:hAnsi="Times New Roman" w:cs="Times New Roman"/>
          <w:sz w:val="18"/>
          <w:szCs w:val="18"/>
        </w:rPr>
        <w:t xml:space="preserve"> </w:t>
      </w:r>
      <w:r w:rsidR="00C4692D" w:rsidRPr="00EE6655">
        <w:rPr>
          <w:rFonts w:ascii="Times New Roman" w:hAnsi="Times New Roman" w:cs="Times New Roman"/>
          <w:sz w:val="18"/>
          <w:szCs w:val="18"/>
        </w:rPr>
        <w:t>Post Graduate Institute of Science, University of Peradeniya, Peradeniya.</w:t>
      </w:r>
    </w:p>
    <w:p w:rsidR="00EE6655" w:rsidRPr="00EE6655" w:rsidRDefault="00EE6655" w:rsidP="00EE6655">
      <w:pPr>
        <w:tabs>
          <w:tab w:val="left" w:pos="1365"/>
          <w:tab w:val="left" w:pos="1425"/>
        </w:tabs>
        <w:jc w:val="center"/>
        <w:rPr>
          <w:rFonts w:ascii="Times New Roman" w:hAnsi="Times New Roman" w:cs="Times New Roman"/>
          <w:sz w:val="18"/>
          <w:szCs w:val="18"/>
        </w:rPr>
      </w:pPr>
      <w:r w:rsidRPr="001704E4">
        <w:rPr>
          <w:rFonts w:ascii="Times New Roman" w:hAnsi="Times New Roman" w:cs="Times New Roman"/>
          <w:sz w:val="18"/>
          <w:szCs w:val="18"/>
          <w:vertAlign w:val="superscript"/>
        </w:rPr>
        <w:t>3</w:t>
      </w:r>
      <w:r>
        <w:rPr>
          <w:rFonts w:ascii="Times New Roman" w:hAnsi="Times New Roman" w:cs="Times New Roman"/>
          <w:sz w:val="18"/>
          <w:szCs w:val="18"/>
        </w:rPr>
        <w:t xml:space="preserve"> </w:t>
      </w:r>
      <w:r w:rsidRPr="00EE6655">
        <w:rPr>
          <w:rFonts w:ascii="Times New Roman" w:hAnsi="Times New Roman" w:cs="Times New Roman"/>
          <w:sz w:val="18"/>
          <w:szCs w:val="18"/>
        </w:rPr>
        <w:t>Post Graduate Institute of Agriculture, University of Peradeniya, Peradeniya.</w:t>
      </w:r>
    </w:p>
    <w:p w:rsidR="00C4692D" w:rsidRDefault="00EE6655" w:rsidP="00EE6655">
      <w:pPr>
        <w:tabs>
          <w:tab w:val="left" w:pos="1365"/>
          <w:tab w:val="left" w:pos="1425"/>
        </w:tabs>
        <w:jc w:val="center"/>
        <w:rPr>
          <w:rFonts w:ascii="Times New Roman" w:hAnsi="Times New Roman" w:cs="Times New Roman"/>
          <w:sz w:val="18"/>
          <w:szCs w:val="18"/>
        </w:rPr>
      </w:pPr>
      <w:r w:rsidRPr="001704E4">
        <w:rPr>
          <w:rFonts w:ascii="Times New Roman" w:hAnsi="Times New Roman" w:cs="Times New Roman"/>
          <w:sz w:val="18"/>
          <w:szCs w:val="18"/>
          <w:vertAlign w:val="superscript"/>
        </w:rPr>
        <w:t>4</w:t>
      </w:r>
      <w:r>
        <w:rPr>
          <w:rFonts w:ascii="Times New Roman" w:hAnsi="Times New Roman" w:cs="Times New Roman"/>
          <w:sz w:val="18"/>
          <w:szCs w:val="18"/>
        </w:rPr>
        <w:t xml:space="preserve"> </w:t>
      </w:r>
      <w:r w:rsidR="00C4692D" w:rsidRPr="00EE6655">
        <w:rPr>
          <w:rFonts w:ascii="Times New Roman" w:hAnsi="Times New Roman" w:cs="Times New Roman"/>
          <w:sz w:val="18"/>
          <w:szCs w:val="18"/>
        </w:rPr>
        <w:t>S</w:t>
      </w:r>
      <w:r w:rsidRPr="00EE6655">
        <w:rPr>
          <w:rFonts w:ascii="Times New Roman" w:hAnsi="Times New Roman" w:cs="Times New Roman"/>
          <w:sz w:val="18"/>
          <w:szCs w:val="18"/>
        </w:rPr>
        <w:t>mall Fisheries Federation of Sri Lanka (Sudeesa),Pambala.</w:t>
      </w:r>
    </w:p>
    <w:p w:rsidR="001704E4" w:rsidRDefault="001704E4" w:rsidP="00EE6655">
      <w:pPr>
        <w:tabs>
          <w:tab w:val="left" w:pos="1365"/>
          <w:tab w:val="left" w:pos="1425"/>
        </w:tabs>
        <w:jc w:val="center"/>
        <w:rPr>
          <w:rFonts w:ascii="Times New Roman" w:hAnsi="Times New Roman" w:cs="Times New Roman"/>
          <w:sz w:val="18"/>
          <w:szCs w:val="18"/>
        </w:rPr>
      </w:pPr>
      <w:r w:rsidRPr="001704E4">
        <w:rPr>
          <w:rFonts w:ascii="Times New Roman" w:hAnsi="Times New Roman" w:cs="Times New Roman"/>
          <w:sz w:val="18"/>
          <w:szCs w:val="18"/>
          <w:vertAlign w:val="superscript"/>
        </w:rPr>
        <w:t>5</w:t>
      </w:r>
      <w:r>
        <w:rPr>
          <w:rFonts w:ascii="Times New Roman" w:hAnsi="Times New Roman" w:cs="Times New Roman"/>
          <w:sz w:val="18"/>
          <w:szCs w:val="18"/>
        </w:rPr>
        <w:t>Foundation for Environment Climate and Technology, Mahaweli Authority, Digana Village, Rajawella</w:t>
      </w:r>
      <w:r w:rsidR="009D078F">
        <w:rPr>
          <w:rFonts w:ascii="Times New Roman" w:hAnsi="Times New Roman" w:cs="Times New Roman"/>
          <w:sz w:val="18"/>
          <w:szCs w:val="18"/>
        </w:rPr>
        <w:t>.</w:t>
      </w:r>
    </w:p>
    <w:p w:rsidR="00E740D0" w:rsidRPr="00E740D0" w:rsidRDefault="00E740D0" w:rsidP="00EE6655">
      <w:pPr>
        <w:tabs>
          <w:tab w:val="left" w:pos="1365"/>
          <w:tab w:val="left" w:pos="1425"/>
        </w:tabs>
        <w:jc w:val="center"/>
        <w:rPr>
          <w:rFonts w:ascii="Times New Roman" w:hAnsi="Times New Roman" w:cs="Times New Roman"/>
          <w:i/>
          <w:sz w:val="18"/>
          <w:szCs w:val="18"/>
        </w:rPr>
      </w:pPr>
      <w:r w:rsidRPr="00E740D0">
        <w:rPr>
          <w:rFonts w:ascii="Times New Roman" w:hAnsi="Times New Roman" w:cs="Times New Roman"/>
          <w:i/>
          <w:sz w:val="18"/>
          <w:szCs w:val="18"/>
        </w:rPr>
        <w:t>*fathimamafaziya@seu.ac.lk</w:t>
      </w:r>
    </w:p>
    <w:p w:rsidR="001704E4" w:rsidRDefault="001704E4" w:rsidP="004A1A3F">
      <w:pPr>
        <w:tabs>
          <w:tab w:val="left" w:pos="1365"/>
          <w:tab w:val="left" w:pos="1425"/>
        </w:tabs>
        <w:rPr>
          <w:rFonts w:ascii="Times New Roman" w:hAnsi="Times New Roman" w:cs="Times New Roman"/>
          <w:sz w:val="18"/>
          <w:szCs w:val="18"/>
        </w:rPr>
      </w:pPr>
    </w:p>
    <w:p w:rsidR="00367FED" w:rsidRPr="00BE4E30" w:rsidRDefault="00367FED" w:rsidP="004A1A3F">
      <w:pPr>
        <w:tabs>
          <w:tab w:val="left" w:pos="1365"/>
          <w:tab w:val="left" w:pos="1425"/>
        </w:tabs>
        <w:rPr>
          <w:rFonts w:ascii="Times New Roman" w:hAnsi="Times New Roman" w:cs="Times New Roman"/>
          <w:b/>
          <w:sz w:val="24"/>
          <w:szCs w:val="24"/>
        </w:rPr>
      </w:pPr>
      <w:r w:rsidRPr="00BE4E30">
        <w:rPr>
          <w:rFonts w:ascii="Times New Roman" w:hAnsi="Times New Roman" w:cs="Times New Roman"/>
          <w:b/>
          <w:sz w:val="24"/>
          <w:szCs w:val="24"/>
        </w:rPr>
        <w:t>Abstract</w:t>
      </w:r>
    </w:p>
    <w:p w:rsidR="00406A40" w:rsidRDefault="00954B6D" w:rsidP="00B07853">
      <w:pPr>
        <w:tabs>
          <w:tab w:val="left" w:pos="1365"/>
          <w:tab w:val="left" w:pos="1425"/>
        </w:tabs>
        <w:jc w:val="both"/>
        <w:rPr>
          <w:rFonts w:ascii="Times New Roman" w:hAnsi="Times New Roman" w:cs="Times New Roman"/>
          <w:sz w:val="24"/>
          <w:szCs w:val="24"/>
        </w:rPr>
      </w:pPr>
      <w:r>
        <w:rPr>
          <w:rFonts w:ascii="Times New Roman" w:hAnsi="Times New Roman" w:cs="Times New Roman"/>
          <w:sz w:val="24"/>
          <w:szCs w:val="24"/>
        </w:rPr>
        <w:t>The symbiosis between Arbuscular Mycorrhizal F</w:t>
      </w:r>
      <w:r w:rsidR="00367FED" w:rsidRPr="00367FED">
        <w:rPr>
          <w:rFonts w:ascii="Times New Roman" w:hAnsi="Times New Roman" w:cs="Times New Roman"/>
          <w:sz w:val="24"/>
          <w:szCs w:val="24"/>
        </w:rPr>
        <w:t>ungi (AMF) and mangrove plant species was investigated in tw</w:t>
      </w:r>
      <w:r w:rsidR="00367FED">
        <w:rPr>
          <w:rFonts w:ascii="Times New Roman" w:hAnsi="Times New Roman" w:cs="Times New Roman"/>
          <w:sz w:val="24"/>
          <w:szCs w:val="24"/>
        </w:rPr>
        <w:t xml:space="preserve">o mangrove swamps in North and Northwestern </w:t>
      </w:r>
      <w:r w:rsidR="002B020A">
        <w:rPr>
          <w:rFonts w:ascii="Times New Roman" w:hAnsi="Times New Roman" w:cs="Times New Roman"/>
          <w:sz w:val="24"/>
          <w:szCs w:val="24"/>
        </w:rPr>
        <w:t>parts</w:t>
      </w:r>
      <w:r w:rsidR="00367FED">
        <w:rPr>
          <w:rFonts w:ascii="Times New Roman" w:hAnsi="Times New Roman" w:cs="Times New Roman"/>
          <w:sz w:val="24"/>
          <w:szCs w:val="24"/>
        </w:rPr>
        <w:t xml:space="preserve"> of Sri Lanka</w:t>
      </w:r>
      <w:r w:rsidR="00B07853" w:rsidRPr="00B07853">
        <w:rPr>
          <w:rFonts w:ascii="Times New Roman" w:hAnsi="Times New Roman" w:cs="Times New Roman"/>
          <w:sz w:val="24"/>
          <w:szCs w:val="24"/>
        </w:rPr>
        <w:t>. From the two represe</w:t>
      </w:r>
      <w:r w:rsidR="00B07853">
        <w:rPr>
          <w:rFonts w:ascii="Times New Roman" w:hAnsi="Times New Roman" w:cs="Times New Roman"/>
          <w:sz w:val="24"/>
          <w:szCs w:val="24"/>
        </w:rPr>
        <w:t>ntative sites, five</w:t>
      </w:r>
      <w:r w:rsidR="00B07853" w:rsidRPr="00B07853">
        <w:rPr>
          <w:rFonts w:ascii="Times New Roman" w:hAnsi="Times New Roman" w:cs="Times New Roman"/>
          <w:sz w:val="24"/>
          <w:szCs w:val="24"/>
        </w:rPr>
        <w:t xml:space="preserve"> composite soil samples were taken from a depth of 0-20 cm. AMF spores were extracted using wet sieving and decanting method. Five most common </w:t>
      </w:r>
      <w:r w:rsidR="00B07853">
        <w:rPr>
          <w:rFonts w:ascii="Times New Roman" w:hAnsi="Times New Roman" w:cs="Times New Roman"/>
          <w:sz w:val="24"/>
          <w:szCs w:val="24"/>
        </w:rPr>
        <w:t xml:space="preserve">mangrove plants species </w:t>
      </w:r>
      <w:r w:rsidR="00B07853" w:rsidRPr="00B07853">
        <w:rPr>
          <w:rFonts w:ascii="Times New Roman" w:hAnsi="Times New Roman" w:cs="Times New Roman"/>
          <w:sz w:val="24"/>
          <w:szCs w:val="24"/>
        </w:rPr>
        <w:t>were identified and th</w:t>
      </w:r>
      <w:r w:rsidR="00B07853">
        <w:rPr>
          <w:rFonts w:ascii="Times New Roman" w:hAnsi="Times New Roman" w:cs="Times New Roman"/>
          <w:sz w:val="24"/>
          <w:szCs w:val="24"/>
        </w:rPr>
        <w:t xml:space="preserve">eir root samples were extracted </w:t>
      </w:r>
      <w:r w:rsidR="00B07853" w:rsidRPr="00B07853">
        <w:rPr>
          <w:rFonts w:ascii="Times New Roman" w:hAnsi="Times New Roman" w:cs="Times New Roman"/>
          <w:sz w:val="24"/>
          <w:szCs w:val="24"/>
        </w:rPr>
        <w:t>to assess the co</w:t>
      </w:r>
      <w:r w:rsidR="00B07853">
        <w:rPr>
          <w:rFonts w:ascii="Times New Roman" w:hAnsi="Times New Roman" w:cs="Times New Roman"/>
          <w:sz w:val="24"/>
          <w:szCs w:val="24"/>
        </w:rPr>
        <w:t xml:space="preserve">lonization potential of AMF. </w:t>
      </w:r>
      <w:r w:rsidR="00B07853" w:rsidRPr="00B07853">
        <w:rPr>
          <w:rFonts w:ascii="Times New Roman" w:hAnsi="Times New Roman" w:cs="Times New Roman"/>
          <w:sz w:val="24"/>
          <w:szCs w:val="24"/>
        </w:rPr>
        <w:t>The results were compared using a one-way ANOVA in Minitab 16.0.</w:t>
      </w:r>
      <w:r w:rsidR="00367FED" w:rsidRPr="00367FED">
        <w:rPr>
          <w:rFonts w:ascii="Times New Roman" w:hAnsi="Times New Roman" w:cs="Times New Roman"/>
          <w:sz w:val="24"/>
          <w:szCs w:val="24"/>
        </w:rPr>
        <w:t xml:space="preserve"> AMF were mostly found in the form of hyphae and w</w:t>
      </w:r>
      <w:r w:rsidR="00E77B1C">
        <w:rPr>
          <w:rFonts w:ascii="Times New Roman" w:hAnsi="Times New Roman" w:cs="Times New Roman"/>
          <w:sz w:val="24"/>
          <w:szCs w:val="24"/>
        </w:rPr>
        <w:t>ere commonly associated with most</w:t>
      </w:r>
      <w:r w:rsidR="00367FED" w:rsidRPr="00367FED">
        <w:rPr>
          <w:rFonts w:ascii="Times New Roman" w:hAnsi="Times New Roman" w:cs="Times New Roman"/>
          <w:sz w:val="24"/>
          <w:szCs w:val="24"/>
        </w:rPr>
        <w:t xml:space="preserve"> </w:t>
      </w:r>
      <w:r w:rsidR="002B020A">
        <w:rPr>
          <w:rFonts w:ascii="Times New Roman" w:hAnsi="Times New Roman" w:cs="Times New Roman"/>
          <w:sz w:val="24"/>
          <w:szCs w:val="24"/>
        </w:rPr>
        <w:t xml:space="preserve">of </w:t>
      </w:r>
      <w:r w:rsidR="00367FED" w:rsidRPr="00367FED">
        <w:rPr>
          <w:rFonts w:ascii="Times New Roman" w:hAnsi="Times New Roman" w:cs="Times New Roman"/>
          <w:sz w:val="24"/>
          <w:szCs w:val="24"/>
        </w:rPr>
        <w:t>the mangr</w:t>
      </w:r>
      <w:r w:rsidR="00E77B1C">
        <w:rPr>
          <w:rFonts w:ascii="Times New Roman" w:hAnsi="Times New Roman" w:cs="Times New Roman"/>
          <w:sz w:val="24"/>
          <w:szCs w:val="24"/>
        </w:rPr>
        <w:t xml:space="preserve">ove species investigated. </w:t>
      </w:r>
      <w:r w:rsidR="00367FED" w:rsidRPr="00367FED">
        <w:rPr>
          <w:rFonts w:ascii="Times New Roman" w:hAnsi="Times New Roman" w:cs="Times New Roman"/>
          <w:sz w:val="24"/>
          <w:szCs w:val="24"/>
        </w:rPr>
        <w:t xml:space="preserve">AMF </w:t>
      </w:r>
      <w:r>
        <w:rPr>
          <w:rFonts w:ascii="Times New Roman" w:hAnsi="Times New Roman" w:cs="Times New Roman"/>
          <w:sz w:val="24"/>
          <w:szCs w:val="24"/>
        </w:rPr>
        <w:t xml:space="preserve">species belonging </w:t>
      </w:r>
      <w:r w:rsidR="001E196C">
        <w:rPr>
          <w:rFonts w:ascii="Times New Roman" w:hAnsi="Times New Roman" w:cs="Times New Roman"/>
          <w:sz w:val="24"/>
          <w:szCs w:val="24"/>
        </w:rPr>
        <w:t xml:space="preserve">to </w:t>
      </w:r>
      <w:r w:rsidRPr="002B020A">
        <w:rPr>
          <w:rFonts w:ascii="Times New Roman" w:hAnsi="Times New Roman" w:cs="Times New Roman"/>
          <w:i/>
          <w:sz w:val="24"/>
          <w:szCs w:val="24"/>
        </w:rPr>
        <w:t>Glomus, Gigaspora, Scutellospora</w:t>
      </w:r>
      <w:r>
        <w:rPr>
          <w:rFonts w:ascii="Times New Roman" w:hAnsi="Times New Roman" w:cs="Times New Roman"/>
          <w:sz w:val="24"/>
          <w:szCs w:val="24"/>
        </w:rPr>
        <w:t xml:space="preserve"> and </w:t>
      </w:r>
      <w:r w:rsidRPr="002B020A">
        <w:rPr>
          <w:rFonts w:ascii="Times New Roman" w:hAnsi="Times New Roman" w:cs="Times New Roman"/>
          <w:i/>
          <w:sz w:val="24"/>
          <w:szCs w:val="24"/>
        </w:rPr>
        <w:t xml:space="preserve">Acaulospora </w:t>
      </w:r>
      <w:r w:rsidR="00367FED" w:rsidRPr="00367FED">
        <w:rPr>
          <w:rFonts w:ascii="Times New Roman" w:hAnsi="Times New Roman" w:cs="Times New Roman"/>
          <w:sz w:val="24"/>
          <w:szCs w:val="24"/>
        </w:rPr>
        <w:t>were identified</w:t>
      </w:r>
      <w:r>
        <w:rPr>
          <w:rFonts w:ascii="Times New Roman" w:hAnsi="Times New Roman" w:cs="Times New Roman"/>
          <w:sz w:val="24"/>
          <w:szCs w:val="24"/>
        </w:rPr>
        <w:t xml:space="preserve"> in both areas</w:t>
      </w:r>
      <w:r w:rsidR="00367FED">
        <w:rPr>
          <w:rFonts w:ascii="Times New Roman" w:hAnsi="Times New Roman" w:cs="Times New Roman"/>
          <w:sz w:val="24"/>
          <w:szCs w:val="24"/>
        </w:rPr>
        <w:t>.</w:t>
      </w:r>
      <w:r>
        <w:rPr>
          <w:rFonts w:ascii="Times New Roman" w:hAnsi="Times New Roman" w:cs="Times New Roman"/>
          <w:sz w:val="24"/>
          <w:szCs w:val="24"/>
        </w:rPr>
        <w:t xml:space="preserve"> Root colonizatio</w:t>
      </w:r>
      <w:r w:rsidR="00B07853">
        <w:rPr>
          <w:rFonts w:ascii="Times New Roman" w:hAnsi="Times New Roman" w:cs="Times New Roman"/>
          <w:sz w:val="24"/>
          <w:szCs w:val="24"/>
        </w:rPr>
        <w:t xml:space="preserve">n was observed on all </w:t>
      </w:r>
      <w:r w:rsidR="002C4799">
        <w:rPr>
          <w:rFonts w:ascii="Times New Roman" w:hAnsi="Times New Roman" w:cs="Times New Roman"/>
          <w:sz w:val="24"/>
          <w:szCs w:val="24"/>
        </w:rPr>
        <w:t xml:space="preserve">species except one. </w:t>
      </w:r>
      <w:r w:rsidR="007C307E" w:rsidRPr="007C307E">
        <w:rPr>
          <w:rFonts w:ascii="Times New Roman" w:hAnsi="Times New Roman" w:cs="Times New Roman"/>
          <w:sz w:val="24"/>
          <w:szCs w:val="24"/>
        </w:rPr>
        <w:t>AM</w:t>
      </w:r>
      <w:r w:rsidR="002B020A">
        <w:rPr>
          <w:rFonts w:ascii="Times New Roman" w:hAnsi="Times New Roman" w:cs="Times New Roman"/>
          <w:sz w:val="24"/>
          <w:szCs w:val="24"/>
        </w:rPr>
        <w:t>F</w:t>
      </w:r>
      <w:r w:rsidR="007C307E" w:rsidRPr="007C307E">
        <w:rPr>
          <w:rFonts w:ascii="Times New Roman" w:hAnsi="Times New Roman" w:cs="Times New Roman"/>
          <w:sz w:val="24"/>
          <w:szCs w:val="24"/>
        </w:rPr>
        <w:t xml:space="preserve"> root coloniz</w:t>
      </w:r>
      <w:r w:rsidR="007C307E">
        <w:rPr>
          <w:rFonts w:ascii="Times New Roman" w:hAnsi="Times New Roman" w:cs="Times New Roman"/>
          <w:sz w:val="24"/>
          <w:szCs w:val="24"/>
        </w:rPr>
        <w:t>ation was recorded</w:t>
      </w:r>
      <w:r>
        <w:rPr>
          <w:rFonts w:ascii="Times New Roman" w:hAnsi="Times New Roman" w:cs="Times New Roman"/>
          <w:sz w:val="24"/>
          <w:szCs w:val="24"/>
        </w:rPr>
        <w:t xml:space="preserve"> in</w:t>
      </w:r>
      <w:r w:rsidR="007C307E">
        <w:rPr>
          <w:rFonts w:ascii="Times New Roman" w:hAnsi="Times New Roman" w:cs="Times New Roman"/>
          <w:sz w:val="24"/>
          <w:szCs w:val="24"/>
        </w:rPr>
        <w:t xml:space="preserve"> two </w:t>
      </w:r>
      <w:r w:rsidR="007C307E" w:rsidRPr="007C307E">
        <w:rPr>
          <w:rFonts w:ascii="Times New Roman" w:hAnsi="Times New Roman" w:cs="Times New Roman"/>
          <w:sz w:val="24"/>
          <w:szCs w:val="24"/>
        </w:rPr>
        <w:t xml:space="preserve">sites and ranged from </w:t>
      </w:r>
      <w:r w:rsidR="00B8565D">
        <w:rPr>
          <w:rFonts w:ascii="Times New Roman" w:hAnsi="Times New Roman" w:cs="Times New Roman"/>
          <w:sz w:val="24"/>
          <w:szCs w:val="24"/>
        </w:rPr>
        <w:t>2</w:t>
      </w:r>
      <w:r w:rsidR="002C4799">
        <w:rPr>
          <w:rFonts w:ascii="Times New Roman" w:hAnsi="Times New Roman" w:cs="Times New Roman"/>
          <w:sz w:val="24"/>
          <w:szCs w:val="24"/>
        </w:rPr>
        <w:t>% to 22</w:t>
      </w:r>
      <w:r w:rsidR="007C307E" w:rsidRPr="007C307E">
        <w:rPr>
          <w:rFonts w:ascii="Times New Roman" w:hAnsi="Times New Roman" w:cs="Times New Roman"/>
          <w:sz w:val="24"/>
          <w:szCs w:val="24"/>
        </w:rPr>
        <w:t>%. Maximum root colonization was recorded in</w:t>
      </w:r>
      <w:r w:rsidR="00B8565D" w:rsidRPr="007C307E">
        <w:rPr>
          <w:rFonts w:ascii="Times New Roman" w:hAnsi="Times New Roman" w:cs="Times New Roman"/>
          <w:sz w:val="24"/>
          <w:szCs w:val="24"/>
        </w:rPr>
        <w:t xml:space="preserve"> </w:t>
      </w:r>
      <w:r w:rsidR="00B8565D" w:rsidRPr="008B740A">
        <w:rPr>
          <w:rFonts w:ascii="Times New Roman" w:hAnsi="Times New Roman" w:cs="Times New Roman"/>
          <w:i/>
          <w:sz w:val="24"/>
          <w:szCs w:val="24"/>
        </w:rPr>
        <w:t>Excoecaria agallocha</w:t>
      </w:r>
      <w:r w:rsidR="00B8565D" w:rsidRPr="007C307E">
        <w:rPr>
          <w:rFonts w:ascii="Times New Roman" w:hAnsi="Times New Roman" w:cs="Times New Roman"/>
          <w:sz w:val="24"/>
          <w:szCs w:val="24"/>
        </w:rPr>
        <w:t xml:space="preserve"> </w:t>
      </w:r>
      <w:r w:rsidR="00B8565D">
        <w:rPr>
          <w:rFonts w:ascii="Times New Roman" w:hAnsi="Times New Roman" w:cs="Times New Roman"/>
          <w:sz w:val="24"/>
          <w:szCs w:val="24"/>
        </w:rPr>
        <w:t>(22%)</w:t>
      </w:r>
      <w:r w:rsidR="007C307E" w:rsidRPr="007C307E">
        <w:rPr>
          <w:rFonts w:ascii="Times New Roman" w:hAnsi="Times New Roman" w:cs="Times New Roman"/>
          <w:sz w:val="24"/>
          <w:szCs w:val="24"/>
        </w:rPr>
        <w:t xml:space="preserve"> and minimum colonization in</w:t>
      </w:r>
      <w:r w:rsidR="00B8565D" w:rsidRPr="00B8565D">
        <w:rPr>
          <w:rFonts w:ascii="Times New Roman" w:hAnsi="Times New Roman" w:cs="Times New Roman"/>
          <w:i/>
          <w:sz w:val="24"/>
          <w:szCs w:val="24"/>
        </w:rPr>
        <w:t xml:space="preserve"> </w:t>
      </w:r>
      <w:r w:rsidR="00B8565D" w:rsidRPr="008B740A">
        <w:rPr>
          <w:rFonts w:ascii="Times New Roman" w:hAnsi="Times New Roman" w:cs="Times New Roman"/>
          <w:i/>
          <w:sz w:val="24"/>
          <w:szCs w:val="24"/>
        </w:rPr>
        <w:t>Rhizophora apiculata</w:t>
      </w:r>
      <w:r w:rsidR="00B8565D">
        <w:rPr>
          <w:rFonts w:ascii="Times New Roman" w:hAnsi="Times New Roman" w:cs="Times New Roman"/>
          <w:sz w:val="24"/>
          <w:szCs w:val="24"/>
        </w:rPr>
        <w:t xml:space="preserve"> (2.6 </w:t>
      </w:r>
      <w:r w:rsidR="00B8565D" w:rsidRPr="007C307E">
        <w:rPr>
          <w:rFonts w:ascii="Times New Roman" w:hAnsi="Times New Roman" w:cs="Times New Roman"/>
          <w:sz w:val="24"/>
          <w:szCs w:val="24"/>
        </w:rPr>
        <w:t>%)</w:t>
      </w:r>
      <w:r w:rsidR="00B8565D">
        <w:rPr>
          <w:rFonts w:ascii="Times New Roman" w:hAnsi="Times New Roman" w:cs="Times New Roman"/>
          <w:sz w:val="24"/>
          <w:szCs w:val="24"/>
        </w:rPr>
        <w:t xml:space="preserve">. </w:t>
      </w:r>
      <w:r w:rsidR="007C307E" w:rsidRPr="007C307E">
        <w:rPr>
          <w:rFonts w:ascii="Times New Roman" w:hAnsi="Times New Roman" w:cs="Times New Roman"/>
          <w:sz w:val="24"/>
          <w:szCs w:val="24"/>
        </w:rPr>
        <w:t>AM fu</w:t>
      </w:r>
      <w:r w:rsidR="00B8565D">
        <w:rPr>
          <w:rFonts w:ascii="Times New Roman" w:hAnsi="Times New Roman" w:cs="Times New Roman"/>
          <w:sz w:val="24"/>
          <w:szCs w:val="24"/>
        </w:rPr>
        <w:t>ngal root colonization</w:t>
      </w:r>
      <w:r w:rsidR="007C307E" w:rsidRPr="007C307E">
        <w:rPr>
          <w:rFonts w:ascii="Times New Roman" w:hAnsi="Times New Roman" w:cs="Times New Roman"/>
          <w:sz w:val="24"/>
          <w:szCs w:val="24"/>
        </w:rPr>
        <w:t xml:space="preserve"> va</w:t>
      </w:r>
      <w:r w:rsidR="00957AD2">
        <w:rPr>
          <w:rFonts w:ascii="Times New Roman" w:hAnsi="Times New Roman" w:cs="Times New Roman"/>
          <w:sz w:val="24"/>
          <w:szCs w:val="24"/>
        </w:rPr>
        <w:t xml:space="preserve">ried by plant species and site. </w:t>
      </w:r>
      <w:r w:rsidR="00556342" w:rsidRPr="008B740A">
        <w:rPr>
          <w:rFonts w:ascii="Times New Roman" w:hAnsi="Times New Roman" w:cs="Times New Roman"/>
          <w:i/>
          <w:sz w:val="24"/>
          <w:szCs w:val="24"/>
        </w:rPr>
        <w:t>Lumnitzera racemosa</w:t>
      </w:r>
      <w:r w:rsidR="007C307E" w:rsidRPr="007C307E">
        <w:rPr>
          <w:rFonts w:ascii="Times New Roman" w:hAnsi="Times New Roman" w:cs="Times New Roman"/>
          <w:sz w:val="24"/>
          <w:szCs w:val="24"/>
        </w:rPr>
        <w:t xml:space="preserve"> </w:t>
      </w:r>
      <w:r w:rsidR="00556342">
        <w:rPr>
          <w:rFonts w:ascii="Times New Roman" w:hAnsi="Times New Roman" w:cs="Times New Roman"/>
          <w:sz w:val="24"/>
          <w:szCs w:val="24"/>
        </w:rPr>
        <w:t xml:space="preserve">was </w:t>
      </w:r>
      <w:r w:rsidR="002B020A">
        <w:rPr>
          <w:rFonts w:ascii="Times New Roman" w:hAnsi="Times New Roman" w:cs="Times New Roman"/>
          <w:sz w:val="24"/>
          <w:szCs w:val="24"/>
        </w:rPr>
        <w:t>common</w:t>
      </w:r>
      <w:r w:rsidR="00556342">
        <w:rPr>
          <w:rFonts w:ascii="Times New Roman" w:hAnsi="Times New Roman" w:cs="Times New Roman"/>
          <w:sz w:val="24"/>
          <w:szCs w:val="24"/>
        </w:rPr>
        <w:t xml:space="preserve"> to both areas and th</w:t>
      </w:r>
      <w:r w:rsidR="002B020A">
        <w:rPr>
          <w:rFonts w:ascii="Times New Roman" w:hAnsi="Times New Roman" w:cs="Times New Roman"/>
          <w:sz w:val="24"/>
          <w:szCs w:val="24"/>
        </w:rPr>
        <w:t>e colonization potential was high</w:t>
      </w:r>
      <w:r w:rsidR="00556342">
        <w:rPr>
          <w:rFonts w:ascii="Times New Roman" w:hAnsi="Times New Roman" w:cs="Times New Roman"/>
          <w:sz w:val="24"/>
          <w:szCs w:val="24"/>
        </w:rPr>
        <w:t xml:space="preserve"> in Jaffna </w:t>
      </w:r>
      <w:r w:rsidR="00406A40">
        <w:rPr>
          <w:rFonts w:ascii="Times New Roman" w:hAnsi="Times New Roman" w:cs="Times New Roman"/>
          <w:sz w:val="24"/>
          <w:szCs w:val="24"/>
        </w:rPr>
        <w:t xml:space="preserve">compared to Pambala, </w:t>
      </w:r>
      <w:r w:rsidR="00556342">
        <w:rPr>
          <w:rFonts w:ascii="Times New Roman" w:hAnsi="Times New Roman" w:cs="Times New Roman"/>
          <w:sz w:val="24"/>
          <w:szCs w:val="24"/>
        </w:rPr>
        <w:t>but</w:t>
      </w:r>
      <w:r w:rsidR="00406A40">
        <w:rPr>
          <w:rFonts w:ascii="Times New Roman" w:hAnsi="Times New Roman" w:cs="Times New Roman"/>
          <w:sz w:val="24"/>
          <w:szCs w:val="24"/>
        </w:rPr>
        <w:t xml:space="preserve"> was not significant</w:t>
      </w:r>
      <w:r w:rsidR="00556342">
        <w:rPr>
          <w:rFonts w:ascii="Times New Roman" w:hAnsi="Times New Roman" w:cs="Times New Roman"/>
          <w:sz w:val="24"/>
          <w:szCs w:val="24"/>
        </w:rPr>
        <w:t xml:space="preserve"> (at p &lt; 0.554)</w:t>
      </w:r>
      <w:r w:rsidR="001D0AFD">
        <w:rPr>
          <w:rFonts w:ascii="Times New Roman" w:hAnsi="Times New Roman" w:cs="Times New Roman"/>
          <w:sz w:val="24"/>
          <w:szCs w:val="24"/>
        </w:rPr>
        <w:t xml:space="preserve">. In total, </w:t>
      </w:r>
      <w:r w:rsidR="00556342">
        <w:rPr>
          <w:rFonts w:ascii="Times New Roman" w:hAnsi="Times New Roman" w:cs="Times New Roman"/>
          <w:sz w:val="24"/>
          <w:szCs w:val="24"/>
        </w:rPr>
        <w:t>8 genera of AM</w:t>
      </w:r>
      <w:r w:rsidR="00B8565D">
        <w:rPr>
          <w:rFonts w:ascii="Times New Roman" w:hAnsi="Times New Roman" w:cs="Times New Roman"/>
          <w:sz w:val="24"/>
          <w:szCs w:val="24"/>
        </w:rPr>
        <w:t xml:space="preserve"> fungi were identified in both sites</w:t>
      </w:r>
      <w:r w:rsidR="00406A40">
        <w:rPr>
          <w:rFonts w:ascii="Times New Roman" w:hAnsi="Times New Roman" w:cs="Times New Roman"/>
          <w:sz w:val="24"/>
          <w:szCs w:val="24"/>
        </w:rPr>
        <w:t xml:space="preserve">. </w:t>
      </w:r>
    </w:p>
    <w:p w:rsidR="00B07853" w:rsidRDefault="004E6996" w:rsidP="004E6996">
      <w:pPr>
        <w:tabs>
          <w:tab w:val="left" w:pos="1365"/>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Key words: Arbuscular mycorrhizae, </w:t>
      </w:r>
      <w:r w:rsidR="00406A40">
        <w:rPr>
          <w:rFonts w:ascii="Times New Roman" w:hAnsi="Times New Roman" w:cs="Times New Roman"/>
          <w:sz w:val="24"/>
          <w:szCs w:val="24"/>
        </w:rPr>
        <w:t xml:space="preserve">Mangrove plants, </w:t>
      </w:r>
      <w:r>
        <w:rPr>
          <w:rFonts w:ascii="Times New Roman" w:hAnsi="Times New Roman" w:cs="Times New Roman"/>
          <w:sz w:val="24"/>
          <w:szCs w:val="24"/>
        </w:rPr>
        <w:t>root colonization</w:t>
      </w:r>
      <w:r w:rsidR="00B07853">
        <w:rPr>
          <w:rFonts w:ascii="Times New Roman" w:hAnsi="Times New Roman" w:cs="Times New Roman"/>
          <w:sz w:val="24"/>
          <w:szCs w:val="24"/>
        </w:rPr>
        <w:t>;</w:t>
      </w:r>
    </w:p>
    <w:p w:rsidR="004E6996" w:rsidRDefault="004E6996" w:rsidP="004E6996">
      <w:pPr>
        <w:tabs>
          <w:tab w:val="left" w:pos="1365"/>
          <w:tab w:val="left" w:pos="1425"/>
        </w:tabs>
        <w:jc w:val="both"/>
        <w:rPr>
          <w:rFonts w:ascii="Times New Roman" w:hAnsi="Times New Roman" w:cs="Times New Roman"/>
          <w:sz w:val="24"/>
          <w:szCs w:val="24"/>
        </w:rPr>
      </w:pPr>
      <w:r w:rsidRPr="004E6996">
        <w:rPr>
          <w:rFonts w:ascii="Times New Roman" w:hAnsi="Times New Roman" w:cs="Times New Roman"/>
          <w:sz w:val="24"/>
          <w:szCs w:val="24"/>
        </w:rPr>
        <w:t xml:space="preserve">   </w:t>
      </w:r>
    </w:p>
    <w:p w:rsidR="003A75A4" w:rsidRDefault="003A75A4" w:rsidP="004E6996">
      <w:pPr>
        <w:tabs>
          <w:tab w:val="left" w:pos="1365"/>
          <w:tab w:val="left" w:pos="1425"/>
        </w:tabs>
        <w:jc w:val="both"/>
        <w:rPr>
          <w:rFonts w:ascii="Times New Roman" w:hAnsi="Times New Roman" w:cs="Times New Roman"/>
          <w:b/>
          <w:sz w:val="24"/>
          <w:szCs w:val="24"/>
        </w:rPr>
      </w:pPr>
    </w:p>
    <w:p w:rsidR="003A75A4" w:rsidRDefault="003A75A4" w:rsidP="004E6996">
      <w:pPr>
        <w:tabs>
          <w:tab w:val="left" w:pos="1365"/>
          <w:tab w:val="left" w:pos="1425"/>
        </w:tabs>
        <w:jc w:val="both"/>
        <w:rPr>
          <w:rFonts w:ascii="Times New Roman" w:hAnsi="Times New Roman" w:cs="Times New Roman"/>
          <w:b/>
          <w:sz w:val="24"/>
          <w:szCs w:val="24"/>
        </w:rPr>
      </w:pPr>
    </w:p>
    <w:p w:rsidR="003A75A4" w:rsidRDefault="003A75A4" w:rsidP="004E6996">
      <w:pPr>
        <w:tabs>
          <w:tab w:val="left" w:pos="1365"/>
          <w:tab w:val="left" w:pos="1425"/>
        </w:tabs>
        <w:jc w:val="both"/>
        <w:rPr>
          <w:rFonts w:ascii="Times New Roman" w:hAnsi="Times New Roman" w:cs="Times New Roman"/>
          <w:b/>
          <w:sz w:val="24"/>
          <w:szCs w:val="24"/>
        </w:rPr>
      </w:pPr>
    </w:p>
    <w:p w:rsidR="003A75A4" w:rsidRDefault="003A75A4" w:rsidP="004E6996">
      <w:pPr>
        <w:tabs>
          <w:tab w:val="left" w:pos="1365"/>
          <w:tab w:val="left" w:pos="1425"/>
        </w:tabs>
        <w:jc w:val="both"/>
        <w:rPr>
          <w:rFonts w:ascii="Times New Roman" w:hAnsi="Times New Roman" w:cs="Times New Roman"/>
          <w:b/>
          <w:sz w:val="24"/>
          <w:szCs w:val="24"/>
        </w:rPr>
      </w:pPr>
    </w:p>
    <w:p w:rsidR="003A75A4" w:rsidRDefault="003A75A4" w:rsidP="004E6996">
      <w:pPr>
        <w:tabs>
          <w:tab w:val="left" w:pos="1365"/>
          <w:tab w:val="left" w:pos="1425"/>
        </w:tabs>
        <w:jc w:val="both"/>
        <w:rPr>
          <w:rFonts w:ascii="Times New Roman" w:hAnsi="Times New Roman" w:cs="Times New Roman"/>
          <w:b/>
          <w:sz w:val="24"/>
          <w:szCs w:val="24"/>
        </w:rPr>
      </w:pPr>
    </w:p>
    <w:p w:rsidR="003A75A4" w:rsidRDefault="003A75A4" w:rsidP="004E6996">
      <w:pPr>
        <w:tabs>
          <w:tab w:val="left" w:pos="1365"/>
          <w:tab w:val="left" w:pos="1425"/>
        </w:tabs>
        <w:jc w:val="both"/>
        <w:rPr>
          <w:rFonts w:ascii="Times New Roman" w:hAnsi="Times New Roman" w:cs="Times New Roman"/>
          <w:b/>
          <w:sz w:val="24"/>
          <w:szCs w:val="24"/>
        </w:rPr>
      </w:pPr>
    </w:p>
    <w:p w:rsidR="004A1A3F" w:rsidRPr="00C73391" w:rsidRDefault="004A1A3F" w:rsidP="004E6996">
      <w:pPr>
        <w:tabs>
          <w:tab w:val="left" w:pos="1365"/>
          <w:tab w:val="left" w:pos="1425"/>
        </w:tabs>
        <w:jc w:val="both"/>
        <w:rPr>
          <w:rFonts w:ascii="Times New Roman" w:hAnsi="Times New Roman" w:cs="Times New Roman"/>
          <w:b/>
          <w:sz w:val="24"/>
          <w:szCs w:val="24"/>
        </w:rPr>
      </w:pPr>
      <w:r w:rsidRPr="00C73391">
        <w:rPr>
          <w:rFonts w:ascii="Times New Roman" w:hAnsi="Times New Roman" w:cs="Times New Roman"/>
          <w:b/>
          <w:sz w:val="24"/>
          <w:szCs w:val="24"/>
        </w:rPr>
        <w:lastRenderedPageBreak/>
        <w:t>Introduction</w:t>
      </w:r>
    </w:p>
    <w:p w:rsidR="00F32E74" w:rsidRDefault="00957AD2" w:rsidP="004E6996">
      <w:pPr>
        <w:tabs>
          <w:tab w:val="left" w:pos="1365"/>
          <w:tab w:val="left" w:pos="1425"/>
        </w:tabs>
        <w:jc w:val="both"/>
        <w:rPr>
          <w:rFonts w:ascii="Times New Roman" w:hAnsi="Times New Roman" w:cs="Times New Roman"/>
          <w:sz w:val="24"/>
          <w:szCs w:val="24"/>
        </w:rPr>
      </w:pPr>
      <w:r>
        <w:rPr>
          <w:rFonts w:ascii="Times New Roman" w:hAnsi="Times New Roman" w:cs="Times New Roman"/>
          <w:sz w:val="24"/>
          <w:szCs w:val="24"/>
        </w:rPr>
        <w:t>Arbuscular M</w:t>
      </w:r>
      <w:r w:rsidR="00D8650D" w:rsidRPr="00F32E74">
        <w:rPr>
          <w:rFonts w:ascii="Times New Roman" w:hAnsi="Times New Roman" w:cs="Times New Roman"/>
          <w:sz w:val="24"/>
          <w:szCs w:val="24"/>
        </w:rPr>
        <w:t>ycorrhizal</w:t>
      </w:r>
      <w:r>
        <w:rPr>
          <w:rFonts w:ascii="Times New Roman" w:hAnsi="Times New Roman" w:cs="Times New Roman"/>
          <w:sz w:val="24"/>
          <w:szCs w:val="24"/>
        </w:rPr>
        <w:t xml:space="preserve"> F</w:t>
      </w:r>
      <w:r w:rsidR="00D8650D" w:rsidRPr="00F32E74">
        <w:rPr>
          <w:rFonts w:ascii="Times New Roman" w:hAnsi="Times New Roman" w:cs="Times New Roman"/>
          <w:sz w:val="24"/>
          <w:szCs w:val="24"/>
        </w:rPr>
        <w:t xml:space="preserve">ungi (AMF) inhabit most terrestrial ecosystems, from tropical temperate </w:t>
      </w:r>
      <w:r w:rsidR="00564773" w:rsidRPr="00F32E74">
        <w:rPr>
          <w:rFonts w:ascii="Times New Roman" w:hAnsi="Times New Roman" w:cs="Times New Roman"/>
          <w:sz w:val="24"/>
          <w:szCs w:val="24"/>
        </w:rPr>
        <w:t xml:space="preserve">and arctic-alpine ecosystems </w:t>
      </w:r>
      <w:r w:rsidR="00F32E74" w:rsidRPr="00F32E74">
        <w:rPr>
          <w:rFonts w:ascii="Times New Roman" w:hAnsi="Times New Roman" w:cs="Times New Roman"/>
          <w:sz w:val="24"/>
          <w:szCs w:val="24"/>
        </w:rPr>
        <w:t>(Shi et al. 2006</w:t>
      </w:r>
      <w:r w:rsidR="00564773" w:rsidRPr="00F32E74">
        <w:rPr>
          <w:rFonts w:ascii="Times New Roman" w:hAnsi="Times New Roman" w:cs="Times New Roman"/>
          <w:sz w:val="24"/>
          <w:szCs w:val="24"/>
        </w:rPr>
        <w:t>;Muthukumar &amp; Udaiyan 2000; Haselwandter &amp; Read 1980)</w:t>
      </w:r>
      <w:r w:rsidR="00D8650D" w:rsidRPr="00F32E74">
        <w:rPr>
          <w:rFonts w:ascii="Times New Roman" w:hAnsi="Times New Roman" w:cs="Times New Roman"/>
          <w:sz w:val="24"/>
          <w:szCs w:val="24"/>
        </w:rPr>
        <w:t>. The importance and functional significance of AMF in terrestrial ecosystems have been well documented</w:t>
      </w:r>
      <w:r w:rsidR="00564773" w:rsidRPr="00F32E74">
        <w:rPr>
          <w:rFonts w:ascii="Times New Roman" w:hAnsi="Times New Roman" w:cs="Times New Roman"/>
          <w:sz w:val="24"/>
          <w:szCs w:val="24"/>
        </w:rPr>
        <w:t xml:space="preserve">. </w:t>
      </w:r>
      <w:r w:rsidR="00F32E74" w:rsidRPr="00F32E74">
        <w:rPr>
          <w:rFonts w:ascii="Times New Roman" w:hAnsi="Times New Roman" w:cs="Times New Roman"/>
          <w:sz w:val="24"/>
          <w:szCs w:val="24"/>
        </w:rPr>
        <w:t>Ecological functions of A</w:t>
      </w:r>
      <w:r w:rsidR="00F32E74">
        <w:rPr>
          <w:rFonts w:ascii="Times New Roman" w:hAnsi="Times New Roman" w:cs="Times New Roman"/>
          <w:sz w:val="24"/>
          <w:szCs w:val="24"/>
        </w:rPr>
        <w:t>MF</w:t>
      </w:r>
      <w:r w:rsidR="00F32E74" w:rsidRPr="00F32E74">
        <w:rPr>
          <w:rFonts w:ascii="Times New Roman" w:hAnsi="Times New Roman" w:cs="Times New Roman"/>
          <w:sz w:val="24"/>
          <w:szCs w:val="24"/>
        </w:rPr>
        <w:t xml:space="preserve"> include helping to increase plant to withstand</w:t>
      </w:r>
      <w:r w:rsidR="00F32E74">
        <w:rPr>
          <w:rFonts w:ascii="Times New Roman" w:hAnsi="Times New Roman" w:cs="Times New Roman"/>
          <w:sz w:val="24"/>
          <w:szCs w:val="24"/>
        </w:rPr>
        <w:t xml:space="preserve"> </w:t>
      </w:r>
      <w:r w:rsidR="00F32E74" w:rsidRPr="00F32E74">
        <w:rPr>
          <w:rFonts w:ascii="Times New Roman" w:hAnsi="Times New Roman" w:cs="Times New Roman"/>
          <w:sz w:val="24"/>
          <w:szCs w:val="24"/>
        </w:rPr>
        <w:t xml:space="preserve">adverse soil conditions, severe climatic conditions and increasing plant productivity in natural plant communities (Brundrett and Kendrick 1996). </w:t>
      </w:r>
      <w:r w:rsidR="00564773" w:rsidRPr="00F32E74">
        <w:rPr>
          <w:rFonts w:ascii="Times New Roman" w:hAnsi="Times New Roman" w:cs="Times New Roman"/>
          <w:sz w:val="24"/>
          <w:szCs w:val="24"/>
        </w:rPr>
        <w:t xml:space="preserve">Over the last twenty five </w:t>
      </w:r>
      <w:r w:rsidR="00F32E74" w:rsidRPr="00F32E74">
        <w:rPr>
          <w:rFonts w:ascii="Times New Roman" w:hAnsi="Times New Roman" w:cs="Times New Roman"/>
          <w:sz w:val="24"/>
          <w:szCs w:val="24"/>
        </w:rPr>
        <w:t>years,</w:t>
      </w:r>
      <w:r w:rsidR="00564773" w:rsidRPr="00F32E74">
        <w:rPr>
          <w:rFonts w:ascii="Times New Roman" w:hAnsi="Times New Roman" w:cs="Times New Roman"/>
          <w:sz w:val="24"/>
          <w:szCs w:val="24"/>
        </w:rPr>
        <w:t xml:space="preserve"> the prese</w:t>
      </w:r>
      <w:r w:rsidR="00367FED" w:rsidRPr="00F32E74">
        <w:rPr>
          <w:rFonts w:ascii="Times New Roman" w:hAnsi="Times New Roman" w:cs="Times New Roman"/>
          <w:sz w:val="24"/>
          <w:szCs w:val="24"/>
        </w:rPr>
        <w:t xml:space="preserve">nce of AMF in wetland plants </w:t>
      </w:r>
      <w:r w:rsidR="00564773" w:rsidRPr="00F32E74">
        <w:rPr>
          <w:rFonts w:ascii="Times New Roman" w:hAnsi="Times New Roman" w:cs="Times New Roman"/>
          <w:sz w:val="24"/>
          <w:szCs w:val="24"/>
        </w:rPr>
        <w:t>has been investigated</w:t>
      </w:r>
      <w:r w:rsidR="00367FED" w:rsidRPr="00F32E74">
        <w:rPr>
          <w:rFonts w:ascii="Times New Roman" w:hAnsi="Times New Roman" w:cs="Times New Roman"/>
          <w:sz w:val="24"/>
          <w:szCs w:val="24"/>
        </w:rPr>
        <w:t xml:space="preserve">, and it is evident that AMF </w:t>
      </w:r>
      <w:r w:rsidR="00564773" w:rsidRPr="00F32E74">
        <w:rPr>
          <w:rFonts w:ascii="Times New Roman" w:hAnsi="Times New Roman" w:cs="Times New Roman"/>
          <w:sz w:val="24"/>
          <w:szCs w:val="24"/>
        </w:rPr>
        <w:t xml:space="preserve"> occur in wetland ecosystems (Miller 2000).</w:t>
      </w:r>
      <w:r w:rsidR="00556342" w:rsidRPr="00F32E74">
        <w:rPr>
          <w:rFonts w:ascii="Times New Roman" w:hAnsi="Times New Roman" w:cs="Times New Roman"/>
          <w:sz w:val="24"/>
          <w:szCs w:val="24"/>
        </w:rPr>
        <w:t xml:space="preserve"> </w:t>
      </w:r>
      <w:r w:rsidR="004A1A3F" w:rsidRPr="00F32E74">
        <w:rPr>
          <w:rFonts w:ascii="Times New Roman" w:hAnsi="Times New Roman" w:cs="Times New Roman"/>
          <w:sz w:val="24"/>
          <w:szCs w:val="24"/>
        </w:rPr>
        <w:t xml:space="preserve">Mangroves form the dominant interface ecosystems between the land and sea in the tropics (Ong et al. 1995). They are formed on sheltered muddy shores where land is extending seaward by accretion (Richards 1996). </w:t>
      </w:r>
      <w:r w:rsidR="00D8650D" w:rsidRPr="00F32E74">
        <w:rPr>
          <w:rFonts w:ascii="Times New Roman" w:hAnsi="Times New Roman" w:cs="Times New Roman"/>
          <w:sz w:val="24"/>
          <w:szCs w:val="24"/>
        </w:rPr>
        <w:t>Mangroves are facultative halophytes, characterized by regular tidal inundation and fluctuating salinity (Gopal and Chauhan 2006)</w:t>
      </w:r>
      <w:r w:rsidR="00F32E74">
        <w:rPr>
          <w:rFonts w:ascii="Times New Roman" w:hAnsi="Times New Roman" w:cs="Times New Roman"/>
          <w:sz w:val="24"/>
          <w:szCs w:val="24"/>
        </w:rPr>
        <w:t>.</w:t>
      </w:r>
      <w:r w:rsidR="004E6996" w:rsidRPr="00F32E74">
        <w:rPr>
          <w:rFonts w:ascii="Times New Roman" w:hAnsi="Times New Roman" w:cs="Times New Roman"/>
          <w:sz w:val="24"/>
          <w:szCs w:val="24"/>
        </w:rPr>
        <w:t xml:space="preserve"> In Sri Lanka, mangroves are scattered mainly along the North-Western, North-Eastern and Eastern coasts bordering lagoons and river estuaries. These are not widely spread and found as narrow strips of vegetation. The area covered by mangroves today is estimated to be 120 km2 in extent which is about 0.12% of the total land area of the country (Ransara et al., 2</w:t>
      </w:r>
      <w:r w:rsidR="00E9122B" w:rsidRPr="00F32E74">
        <w:rPr>
          <w:rFonts w:ascii="Times New Roman" w:hAnsi="Times New Roman" w:cs="Times New Roman"/>
          <w:sz w:val="24"/>
          <w:szCs w:val="24"/>
        </w:rPr>
        <w:t xml:space="preserve"> </w:t>
      </w:r>
      <w:r w:rsidR="004E6996" w:rsidRPr="00F32E74">
        <w:rPr>
          <w:rFonts w:ascii="Times New Roman" w:hAnsi="Times New Roman" w:cs="Times New Roman"/>
          <w:sz w:val="24"/>
          <w:szCs w:val="24"/>
        </w:rPr>
        <w:t>012)</w:t>
      </w:r>
      <w:r w:rsidR="00F32E74" w:rsidRPr="00F32E74">
        <w:rPr>
          <w:rFonts w:ascii="Times New Roman" w:hAnsi="Times New Roman" w:cs="Times New Roman"/>
          <w:sz w:val="24"/>
          <w:szCs w:val="24"/>
        </w:rPr>
        <w:t>. The symbiosis betwee</w:t>
      </w:r>
      <w:r w:rsidR="00F32E74">
        <w:rPr>
          <w:rFonts w:ascii="Times New Roman" w:hAnsi="Times New Roman" w:cs="Times New Roman"/>
          <w:sz w:val="24"/>
          <w:szCs w:val="24"/>
        </w:rPr>
        <w:t>n AMF</w:t>
      </w:r>
      <w:r w:rsidR="00F32E74" w:rsidRPr="00F32E74">
        <w:rPr>
          <w:rFonts w:ascii="Times New Roman" w:hAnsi="Times New Roman" w:cs="Times New Roman"/>
          <w:sz w:val="24"/>
          <w:szCs w:val="24"/>
        </w:rPr>
        <w:t xml:space="preserve"> and mangrove plant species was investigated in two mangrove swamps in North and Northwestern Areas of Sri Lanka</w:t>
      </w:r>
      <w:r w:rsidR="00F32E74">
        <w:rPr>
          <w:rFonts w:ascii="Times New Roman" w:hAnsi="Times New Roman" w:cs="Times New Roman"/>
          <w:sz w:val="24"/>
          <w:szCs w:val="24"/>
        </w:rPr>
        <w:t>. This is the first time to investigate the AMF mangrove interactions in Sri Lanka.</w:t>
      </w:r>
    </w:p>
    <w:p w:rsidR="00F32E74" w:rsidRPr="00C73391" w:rsidRDefault="00F32E74" w:rsidP="004E6996">
      <w:pPr>
        <w:tabs>
          <w:tab w:val="left" w:pos="1365"/>
          <w:tab w:val="left" w:pos="1425"/>
        </w:tabs>
        <w:jc w:val="both"/>
        <w:rPr>
          <w:rFonts w:ascii="Times New Roman" w:hAnsi="Times New Roman" w:cs="Times New Roman"/>
          <w:b/>
          <w:sz w:val="24"/>
          <w:szCs w:val="24"/>
        </w:rPr>
      </w:pPr>
      <w:r w:rsidRPr="00C73391">
        <w:rPr>
          <w:rFonts w:ascii="Times New Roman" w:hAnsi="Times New Roman" w:cs="Times New Roman"/>
          <w:b/>
          <w:sz w:val="24"/>
          <w:szCs w:val="24"/>
        </w:rPr>
        <w:t>Methods and Materials.</w:t>
      </w:r>
    </w:p>
    <w:p w:rsidR="00F32E74" w:rsidRPr="00C73391" w:rsidRDefault="00F32E74" w:rsidP="004E6996">
      <w:pPr>
        <w:tabs>
          <w:tab w:val="left" w:pos="1365"/>
          <w:tab w:val="left" w:pos="1425"/>
        </w:tabs>
        <w:jc w:val="both"/>
        <w:rPr>
          <w:rFonts w:ascii="Times New Roman" w:hAnsi="Times New Roman" w:cs="Times New Roman"/>
          <w:b/>
          <w:sz w:val="24"/>
          <w:szCs w:val="24"/>
        </w:rPr>
      </w:pPr>
      <w:r w:rsidRPr="00C73391">
        <w:rPr>
          <w:rFonts w:ascii="Times New Roman" w:hAnsi="Times New Roman" w:cs="Times New Roman"/>
          <w:b/>
          <w:sz w:val="24"/>
          <w:szCs w:val="24"/>
        </w:rPr>
        <w:t>Study site.</w:t>
      </w:r>
    </w:p>
    <w:p w:rsidR="00F32E74" w:rsidRDefault="00B07853" w:rsidP="004E6996">
      <w:pPr>
        <w:tabs>
          <w:tab w:val="left" w:pos="1365"/>
          <w:tab w:val="left" w:pos="1425"/>
        </w:tabs>
        <w:jc w:val="both"/>
        <w:rPr>
          <w:rFonts w:ascii="Times New Roman" w:hAnsi="Times New Roman" w:cs="Times New Roman"/>
          <w:sz w:val="24"/>
          <w:szCs w:val="24"/>
        </w:rPr>
      </w:pPr>
      <w:r>
        <w:rPr>
          <w:rFonts w:ascii="Times New Roman" w:hAnsi="Times New Roman" w:cs="Times New Roman"/>
          <w:sz w:val="24"/>
          <w:szCs w:val="24"/>
        </w:rPr>
        <w:t>Study sites were Sarasa</w:t>
      </w:r>
      <w:r w:rsidR="00F32E74">
        <w:rPr>
          <w:rFonts w:ascii="Times New Roman" w:hAnsi="Times New Roman" w:cs="Times New Roman"/>
          <w:sz w:val="24"/>
          <w:szCs w:val="24"/>
        </w:rPr>
        <w:t>lai in Jaffna</w:t>
      </w:r>
      <w:r>
        <w:rPr>
          <w:rFonts w:ascii="Times New Roman" w:hAnsi="Times New Roman" w:cs="Times New Roman"/>
          <w:sz w:val="24"/>
          <w:szCs w:val="24"/>
        </w:rPr>
        <w:t xml:space="preserve"> (North Province)</w:t>
      </w:r>
      <w:r w:rsidR="00F32E74">
        <w:rPr>
          <w:rFonts w:ascii="Times New Roman" w:hAnsi="Times New Roman" w:cs="Times New Roman"/>
          <w:sz w:val="24"/>
          <w:szCs w:val="24"/>
        </w:rPr>
        <w:t xml:space="preserve"> and Pambala lagoon in Chilaw</w:t>
      </w:r>
      <w:r>
        <w:rPr>
          <w:rFonts w:ascii="Times New Roman" w:hAnsi="Times New Roman" w:cs="Times New Roman"/>
          <w:sz w:val="24"/>
          <w:szCs w:val="24"/>
        </w:rPr>
        <w:t xml:space="preserve"> (North Western Province)</w:t>
      </w:r>
      <w:r w:rsidR="00F32E74">
        <w:rPr>
          <w:rFonts w:ascii="Times New Roman" w:hAnsi="Times New Roman" w:cs="Times New Roman"/>
          <w:sz w:val="24"/>
          <w:szCs w:val="24"/>
        </w:rPr>
        <w:t>.</w:t>
      </w:r>
    </w:p>
    <w:p w:rsidR="00C73391" w:rsidRPr="00C73391" w:rsidRDefault="00C73391" w:rsidP="004E6996">
      <w:pPr>
        <w:tabs>
          <w:tab w:val="left" w:pos="1365"/>
          <w:tab w:val="left" w:pos="1425"/>
        </w:tabs>
        <w:jc w:val="both"/>
        <w:rPr>
          <w:rFonts w:ascii="Times New Roman" w:hAnsi="Times New Roman" w:cs="Times New Roman"/>
          <w:b/>
          <w:sz w:val="24"/>
          <w:szCs w:val="24"/>
        </w:rPr>
      </w:pPr>
      <w:r w:rsidRPr="00C73391">
        <w:rPr>
          <w:rFonts w:ascii="Times New Roman" w:hAnsi="Times New Roman" w:cs="Times New Roman"/>
          <w:b/>
          <w:sz w:val="24"/>
          <w:szCs w:val="24"/>
        </w:rPr>
        <w:t>Soil sampling and root extraction</w:t>
      </w:r>
    </w:p>
    <w:p w:rsidR="002B7EF2" w:rsidRDefault="002B7EF2" w:rsidP="002B7EF2">
      <w:pPr>
        <w:tabs>
          <w:tab w:val="left" w:pos="1365"/>
          <w:tab w:val="left" w:pos="1425"/>
        </w:tabs>
        <w:jc w:val="both"/>
        <w:rPr>
          <w:rFonts w:ascii="Times New Roman" w:hAnsi="Times New Roman" w:cs="Times New Roman"/>
          <w:sz w:val="24"/>
          <w:szCs w:val="24"/>
        </w:rPr>
      </w:pPr>
      <w:r w:rsidRPr="002B7EF2">
        <w:rPr>
          <w:rFonts w:ascii="Times New Roman" w:hAnsi="Times New Roman" w:cs="Times New Roman"/>
          <w:sz w:val="24"/>
          <w:szCs w:val="24"/>
        </w:rPr>
        <w:t>From two represe</w:t>
      </w:r>
      <w:r w:rsidR="00C73391">
        <w:rPr>
          <w:rFonts w:ascii="Times New Roman" w:hAnsi="Times New Roman" w:cs="Times New Roman"/>
          <w:sz w:val="24"/>
          <w:szCs w:val="24"/>
        </w:rPr>
        <w:t>ntative plots from each area</w:t>
      </w:r>
      <w:r>
        <w:rPr>
          <w:rFonts w:ascii="Times New Roman" w:hAnsi="Times New Roman" w:cs="Times New Roman"/>
          <w:sz w:val="24"/>
          <w:szCs w:val="24"/>
        </w:rPr>
        <w:t xml:space="preserve">, 5 </w:t>
      </w:r>
      <w:r w:rsidRPr="002B7EF2">
        <w:rPr>
          <w:rFonts w:ascii="Times New Roman" w:hAnsi="Times New Roman" w:cs="Times New Roman"/>
          <w:sz w:val="24"/>
          <w:szCs w:val="24"/>
        </w:rPr>
        <w:t>soil</w:t>
      </w:r>
      <w:r>
        <w:rPr>
          <w:rFonts w:ascii="Times New Roman" w:hAnsi="Times New Roman" w:cs="Times New Roman"/>
          <w:sz w:val="24"/>
          <w:szCs w:val="24"/>
        </w:rPr>
        <w:t xml:space="preserve"> samples (each soil sample is a </w:t>
      </w:r>
      <w:r w:rsidRPr="002B7EF2">
        <w:rPr>
          <w:rFonts w:ascii="Times New Roman" w:hAnsi="Times New Roman" w:cs="Times New Roman"/>
          <w:sz w:val="24"/>
          <w:szCs w:val="24"/>
        </w:rPr>
        <w:t xml:space="preserve">composite of 5 soil </w:t>
      </w:r>
      <w:r w:rsidR="00C73391">
        <w:rPr>
          <w:rFonts w:ascii="Times New Roman" w:hAnsi="Times New Roman" w:cs="Times New Roman"/>
          <w:sz w:val="24"/>
          <w:szCs w:val="24"/>
        </w:rPr>
        <w:t xml:space="preserve">samples) were collected (5 from </w:t>
      </w:r>
      <w:r w:rsidRPr="002B7EF2">
        <w:rPr>
          <w:rFonts w:ascii="Times New Roman" w:hAnsi="Times New Roman" w:cs="Times New Roman"/>
          <w:sz w:val="24"/>
          <w:szCs w:val="24"/>
        </w:rPr>
        <w:t>each) from a depth of</w:t>
      </w:r>
      <w:r>
        <w:rPr>
          <w:rFonts w:ascii="Times New Roman" w:hAnsi="Times New Roman" w:cs="Times New Roman"/>
          <w:sz w:val="24"/>
          <w:szCs w:val="24"/>
        </w:rPr>
        <w:t xml:space="preserve"> 0–20 cm</w:t>
      </w:r>
      <w:r w:rsidRPr="002B7EF2">
        <w:rPr>
          <w:rFonts w:ascii="Times New Roman" w:hAnsi="Times New Roman" w:cs="Times New Roman"/>
          <w:sz w:val="24"/>
          <w:szCs w:val="24"/>
        </w:rPr>
        <w:t>. All</w:t>
      </w:r>
      <w:r w:rsidR="00C73391">
        <w:rPr>
          <w:rFonts w:ascii="Times New Roman" w:hAnsi="Times New Roman" w:cs="Times New Roman"/>
          <w:sz w:val="24"/>
          <w:szCs w:val="24"/>
        </w:rPr>
        <w:t xml:space="preserve"> </w:t>
      </w:r>
      <w:r w:rsidRPr="002B7EF2">
        <w:rPr>
          <w:rFonts w:ascii="Times New Roman" w:hAnsi="Times New Roman" w:cs="Times New Roman"/>
          <w:sz w:val="24"/>
          <w:szCs w:val="24"/>
        </w:rPr>
        <w:t>samp</w:t>
      </w:r>
      <w:r>
        <w:rPr>
          <w:rFonts w:ascii="Times New Roman" w:hAnsi="Times New Roman" w:cs="Times New Roman"/>
          <w:sz w:val="24"/>
          <w:szCs w:val="24"/>
        </w:rPr>
        <w:t xml:space="preserve">les from each </w:t>
      </w:r>
      <w:r w:rsidR="00C73391">
        <w:rPr>
          <w:rFonts w:ascii="Times New Roman" w:hAnsi="Times New Roman" w:cs="Times New Roman"/>
          <w:sz w:val="24"/>
          <w:szCs w:val="24"/>
        </w:rPr>
        <w:t xml:space="preserve">area </w:t>
      </w:r>
      <w:r>
        <w:rPr>
          <w:rFonts w:ascii="Times New Roman" w:hAnsi="Times New Roman" w:cs="Times New Roman"/>
          <w:sz w:val="24"/>
          <w:szCs w:val="24"/>
        </w:rPr>
        <w:t xml:space="preserve">were </w:t>
      </w:r>
      <w:r w:rsidRPr="002B7EF2">
        <w:rPr>
          <w:rFonts w:ascii="Times New Roman" w:hAnsi="Times New Roman" w:cs="Times New Roman"/>
          <w:sz w:val="24"/>
          <w:szCs w:val="24"/>
        </w:rPr>
        <w:t>used as replicates for the spore count. Soil sa</w:t>
      </w:r>
      <w:r>
        <w:rPr>
          <w:rFonts w:ascii="Times New Roman" w:hAnsi="Times New Roman" w:cs="Times New Roman"/>
          <w:sz w:val="24"/>
          <w:szCs w:val="24"/>
        </w:rPr>
        <w:t xml:space="preserve">mples were collected in ziplock. </w:t>
      </w:r>
      <w:r w:rsidRPr="002B7EF2">
        <w:rPr>
          <w:rFonts w:ascii="Times New Roman" w:hAnsi="Times New Roman" w:cs="Times New Roman"/>
          <w:sz w:val="24"/>
          <w:szCs w:val="24"/>
        </w:rPr>
        <w:t>polythen</w:t>
      </w:r>
      <w:r>
        <w:rPr>
          <w:rFonts w:ascii="Times New Roman" w:hAnsi="Times New Roman" w:cs="Times New Roman"/>
          <w:sz w:val="24"/>
          <w:szCs w:val="24"/>
        </w:rPr>
        <w:t>e bags, and were brought to the</w:t>
      </w:r>
      <w:r w:rsidR="00C73391">
        <w:rPr>
          <w:rFonts w:ascii="Times New Roman" w:hAnsi="Times New Roman" w:cs="Times New Roman"/>
          <w:sz w:val="24"/>
          <w:szCs w:val="24"/>
        </w:rPr>
        <w:t xml:space="preserve"> </w:t>
      </w:r>
      <w:r w:rsidRPr="002B7EF2">
        <w:rPr>
          <w:rFonts w:ascii="Times New Roman" w:hAnsi="Times New Roman" w:cs="Times New Roman"/>
          <w:sz w:val="24"/>
          <w:szCs w:val="24"/>
        </w:rPr>
        <w:t>laboratory and stored at 4°C until analyses.</w:t>
      </w:r>
      <w:r w:rsidRPr="002B7EF2">
        <w:t xml:space="preserve"> </w:t>
      </w:r>
      <w:r w:rsidRPr="002B7EF2">
        <w:rPr>
          <w:rFonts w:ascii="Times New Roman" w:hAnsi="Times New Roman" w:cs="Times New Roman"/>
          <w:sz w:val="24"/>
          <w:szCs w:val="24"/>
        </w:rPr>
        <w:t>Five most common mangrove plants species were identified and their root samples were extracted to assess the colonizatio</w:t>
      </w:r>
      <w:r w:rsidR="00D601F8">
        <w:rPr>
          <w:rFonts w:ascii="Times New Roman" w:hAnsi="Times New Roman" w:cs="Times New Roman"/>
          <w:sz w:val="24"/>
          <w:szCs w:val="24"/>
        </w:rPr>
        <w:t>n potential of AMF (Mafaziya et al. 2015).</w:t>
      </w:r>
    </w:p>
    <w:p w:rsidR="002B7EF2" w:rsidRPr="002B7EF2" w:rsidRDefault="002B7EF2" w:rsidP="002B7EF2">
      <w:pPr>
        <w:tabs>
          <w:tab w:val="left" w:pos="1365"/>
          <w:tab w:val="left" w:pos="1425"/>
        </w:tabs>
        <w:jc w:val="both"/>
        <w:rPr>
          <w:rFonts w:ascii="Times New Roman" w:hAnsi="Times New Roman" w:cs="Times New Roman"/>
          <w:b/>
          <w:sz w:val="24"/>
          <w:szCs w:val="24"/>
        </w:rPr>
      </w:pPr>
      <w:r w:rsidRPr="002B7EF2">
        <w:rPr>
          <w:rFonts w:ascii="Times New Roman" w:hAnsi="Times New Roman" w:cs="Times New Roman"/>
          <w:b/>
          <w:sz w:val="24"/>
          <w:szCs w:val="24"/>
        </w:rPr>
        <w:t>Separation and identification of spores</w:t>
      </w:r>
    </w:p>
    <w:p w:rsidR="002B7EF2" w:rsidRDefault="002B7EF2" w:rsidP="002B7EF2">
      <w:pPr>
        <w:tabs>
          <w:tab w:val="left" w:pos="1365"/>
          <w:tab w:val="left" w:pos="1425"/>
        </w:tabs>
        <w:jc w:val="both"/>
        <w:rPr>
          <w:rFonts w:ascii="Times New Roman" w:hAnsi="Times New Roman" w:cs="Times New Roman"/>
          <w:sz w:val="24"/>
          <w:szCs w:val="24"/>
        </w:rPr>
      </w:pPr>
      <w:r>
        <w:rPr>
          <w:rFonts w:ascii="Times New Roman" w:hAnsi="Times New Roman" w:cs="Times New Roman"/>
          <w:sz w:val="24"/>
          <w:szCs w:val="24"/>
        </w:rPr>
        <w:t>A 50</w:t>
      </w:r>
      <w:r w:rsidRPr="002B7EF2">
        <w:rPr>
          <w:rFonts w:ascii="Times New Roman" w:hAnsi="Times New Roman" w:cs="Times New Roman"/>
          <w:sz w:val="24"/>
          <w:szCs w:val="24"/>
        </w:rPr>
        <w:t xml:space="preserve"> g soil from each sample </w:t>
      </w:r>
      <w:r>
        <w:rPr>
          <w:rFonts w:ascii="Times New Roman" w:hAnsi="Times New Roman" w:cs="Times New Roman"/>
          <w:sz w:val="24"/>
          <w:szCs w:val="24"/>
        </w:rPr>
        <w:t xml:space="preserve"> was used for spore </w:t>
      </w:r>
      <w:r w:rsidRPr="002B7EF2">
        <w:rPr>
          <w:rFonts w:ascii="Times New Roman" w:hAnsi="Times New Roman" w:cs="Times New Roman"/>
          <w:sz w:val="24"/>
          <w:szCs w:val="24"/>
        </w:rPr>
        <w:t xml:space="preserve">extraction by </w:t>
      </w:r>
      <w:r w:rsidR="00C73391">
        <w:rPr>
          <w:rFonts w:ascii="Times New Roman" w:hAnsi="Times New Roman" w:cs="Times New Roman"/>
          <w:sz w:val="24"/>
          <w:szCs w:val="24"/>
        </w:rPr>
        <w:t>wet sieving decanting method as</w:t>
      </w:r>
      <w:r w:rsidRPr="002B7EF2">
        <w:rPr>
          <w:rFonts w:ascii="Times New Roman" w:hAnsi="Times New Roman" w:cs="Times New Roman"/>
          <w:sz w:val="24"/>
          <w:szCs w:val="24"/>
        </w:rPr>
        <w:t>described by Brundre</w:t>
      </w:r>
      <w:r>
        <w:rPr>
          <w:rFonts w:ascii="Times New Roman" w:hAnsi="Times New Roman" w:cs="Times New Roman"/>
          <w:sz w:val="24"/>
          <w:szCs w:val="24"/>
        </w:rPr>
        <w:t xml:space="preserve">tt et al., (1996). The material </w:t>
      </w:r>
      <w:r w:rsidRPr="002B7EF2">
        <w:rPr>
          <w:rFonts w:ascii="Times New Roman" w:hAnsi="Times New Roman" w:cs="Times New Roman"/>
          <w:sz w:val="24"/>
          <w:szCs w:val="24"/>
        </w:rPr>
        <w:t xml:space="preserve">retained on </w:t>
      </w:r>
      <w:r w:rsidR="00A5540C">
        <w:rPr>
          <w:rFonts w:ascii="Times New Roman" w:hAnsi="Times New Roman" w:cs="Times New Roman"/>
          <w:sz w:val="24"/>
          <w:szCs w:val="24"/>
        </w:rPr>
        <w:t xml:space="preserve">250, </w:t>
      </w:r>
      <w:r w:rsidRPr="002B7EF2">
        <w:rPr>
          <w:rFonts w:ascii="Times New Roman" w:hAnsi="Times New Roman" w:cs="Times New Roman"/>
          <w:sz w:val="24"/>
          <w:szCs w:val="24"/>
        </w:rPr>
        <w:t>125, 63</w:t>
      </w:r>
      <w:r>
        <w:rPr>
          <w:rFonts w:ascii="Times New Roman" w:hAnsi="Times New Roman" w:cs="Times New Roman"/>
          <w:sz w:val="24"/>
          <w:szCs w:val="24"/>
        </w:rPr>
        <w:t xml:space="preserve"> and 45 µm sieves was collected </w:t>
      </w:r>
      <w:r w:rsidRPr="002B7EF2">
        <w:rPr>
          <w:rFonts w:ascii="Times New Roman" w:hAnsi="Times New Roman" w:cs="Times New Roman"/>
          <w:sz w:val="24"/>
          <w:szCs w:val="24"/>
        </w:rPr>
        <w:t>on glass fiber fi</w:t>
      </w:r>
      <w:r>
        <w:rPr>
          <w:rFonts w:ascii="Times New Roman" w:hAnsi="Times New Roman" w:cs="Times New Roman"/>
          <w:sz w:val="24"/>
          <w:szCs w:val="24"/>
        </w:rPr>
        <w:t xml:space="preserve">lter papers separately (Whatman </w:t>
      </w:r>
      <w:r w:rsidRPr="002B7EF2">
        <w:rPr>
          <w:rFonts w:ascii="Times New Roman" w:hAnsi="Times New Roman" w:cs="Times New Roman"/>
          <w:sz w:val="24"/>
          <w:szCs w:val="24"/>
        </w:rPr>
        <w:t>GF/A) and AMF spores and and differ</w:t>
      </w:r>
      <w:r>
        <w:rPr>
          <w:rFonts w:ascii="Times New Roman" w:hAnsi="Times New Roman" w:cs="Times New Roman"/>
          <w:sz w:val="24"/>
          <w:szCs w:val="24"/>
        </w:rPr>
        <w:t>entiated into morphotypes under r</w:t>
      </w:r>
      <w:r w:rsidRPr="002B7EF2">
        <w:rPr>
          <w:rFonts w:ascii="Times New Roman" w:hAnsi="Times New Roman" w:cs="Times New Roman"/>
          <w:sz w:val="24"/>
          <w:szCs w:val="24"/>
        </w:rPr>
        <w:t xml:space="preserve">eflected light </w:t>
      </w:r>
      <w:r>
        <w:rPr>
          <w:rFonts w:ascii="Times New Roman" w:hAnsi="Times New Roman" w:cs="Times New Roman"/>
          <w:sz w:val="24"/>
          <w:szCs w:val="24"/>
        </w:rPr>
        <w:t xml:space="preserve">on stereomicroscope (Olympus SZ 61), and </w:t>
      </w:r>
      <w:r w:rsidRPr="002B7EF2">
        <w:rPr>
          <w:rFonts w:ascii="Times New Roman" w:hAnsi="Times New Roman" w:cs="Times New Roman"/>
          <w:sz w:val="24"/>
          <w:szCs w:val="24"/>
        </w:rPr>
        <w:t>identified i</w:t>
      </w:r>
      <w:r>
        <w:rPr>
          <w:rFonts w:ascii="Times New Roman" w:hAnsi="Times New Roman" w:cs="Times New Roman"/>
          <w:sz w:val="24"/>
          <w:szCs w:val="24"/>
        </w:rPr>
        <w:t xml:space="preserve">n to generic level based on the </w:t>
      </w:r>
      <w:r w:rsidRPr="002B7EF2">
        <w:rPr>
          <w:rFonts w:ascii="Times New Roman" w:hAnsi="Times New Roman" w:cs="Times New Roman"/>
          <w:sz w:val="24"/>
          <w:szCs w:val="24"/>
        </w:rPr>
        <w:t>descriptions giv</w:t>
      </w:r>
      <w:r>
        <w:rPr>
          <w:rFonts w:ascii="Times New Roman" w:hAnsi="Times New Roman" w:cs="Times New Roman"/>
          <w:sz w:val="24"/>
          <w:szCs w:val="24"/>
        </w:rPr>
        <w:t xml:space="preserve">en in the International Culture </w:t>
      </w:r>
      <w:r w:rsidRPr="002B7EF2">
        <w:rPr>
          <w:rFonts w:ascii="Times New Roman" w:hAnsi="Times New Roman" w:cs="Times New Roman"/>
          <w:sz w:val="24"/>
          <w:szCs w:val="24"/>
        </w:rPr>
        <w:t>Collection of Arbu</w:t>
      </w:r>
      <w:r>
        <w:rPr>
          <w:rFonts w:ascii="Times New Roman" w:hAnsi="Times New Roman" w:cs="Times New Roman"/>
          <w:sz w:val="24"/>
          <w:szCs w:val="24"/>
        </w:rPr>
        <w:t xml:space="preserve">scular and Vesicular-Arbuscular </w:t>
      </w:r>
      <w:r w:rsidRPr="002B7EF2">
        <w:rPr>
          <w:rFonts w:ascii="Times New Roman" w:hAnsi="Times New Roman" w:cs="Times New Roman"/>
          <w:sz w:val="24"/>
          <w:szCs w:val="24"/>
        </w:rPr>
        <w:t>Mycorrhizal Fu</w:t>
      </w:r>
      <w:r>
        <w:rPr>
          <w:rFonts w:ascii="Times New Roman" w:hAnsi="Times New Roman" w:cs="Times New Roman"/>
          <w:sz w:val="24"/>
          <w:szCs w:val="24"/>
        </w:rPr>
        <w:t xml:space="preserve">ngi (INVAM, West Virginia, USA; </w:t>
      </w:r>
      <w:hyperlink r:id="rId5" w:history="1">
        <w:r w:rsidRPr="000F0E05">
          <w:rPr>
            <w:rStyle w:val="Hyperlink"/>
            <w:rFonts w:ascii="Times New Roman" w:hAnsi="Times New Roman" w:cs="Times New Roman"/>
            <w:sz w:val="24"/>
            <w:szCs w:val="24"/>
          </w:rPr>
          <w:t>http://invam.caf.wvu.edu</w:t>
        </w:r>
      </w:hyperlink>
      <w:r w:rsidRPr="002B7EF2">
        <w:rPr>
          <w:rFonts w:ascii="Times New Roman" w:hAnsi="Times New Roman" w:cs="Times New Roman"/>
          <w:sz w:val="24"/>
          <w:szCs w:val="24"/>
        </w:rPr>
        <w:t>)</w:t>
      </w:r>
      <w:r w:rsidR="00D601F8" w:rsidRPr="00D601F8">
        <w:rPr>
          <w:rFonts w:ascii="Times New Roman" w:hAnsi="Times New Roman" w:cs="Times New Roman"/>
          <w:sz w:val="24"/>
          <w:szCs w:val="24"/>
        </w:rPr>
        <w:t xml:space="preserve"> </w:t>
      </w:r>
      <w:r w:rsidR="00D601F8">
        <w:rPr>
          <w:rFonts w:ascii="Times New Roman" w:hAnsi="Times New Roman" w:cs="Times New Roman"/>
          <w:sz w:val="24"/>
          <w:szCs w:val="24"/>
        </w:rPr>
        <w:t>(Mafaziya et al. 2015).</w:t>
      </w:r>
    </w:p>
    <w:p w:rsidR="00C73391" w:rsidRDefault="00C73391" w:rsidP="00C73391">
      <w:pPr>
        <w:tabs>
          <w:tab w:val="left" w:pos="1365"/>
          <w:tab w:val="left" w:pos="1425"/>
        </w:tabs>
        <w:jc w:val="both"/>
        <w:rPr>
          <w:rFonts w:ascii="Times New Roman" w:hAnsi="Times New Roman" w:cs="Times New Roman"/>
          <w:sz w:val="24"/>
          <w:szCs w:val="24"/>
        </w:rPr>
      </w:pPr>
      <w:r w:rsidRPr="00C73391">
        <w:rPr>
          <w:rFonts w:ascii="Times New Roman" w:hAnsi="Times New Roman" w:cs="Times New Roman"/>
          <w:b/>
          <w:sz w:val="24"/>
          <w:szCs w:val="24"/>
        </w:rPr>
        <w:lastRenderedPageBreak/>
        <w:t>AMF root colonization assessment</w:t>
      </w:r>
    </w:p>
    <w:p w:rsidR="002B7EF2" w:rsidRPr="002B7EF2" w:rsidRDefault="00C73391" w:rsidP="002B7EF2">
      <w:pPr>
        <w:tabs>
          <w:tab w:val="left" w:pos="1365"/>
          <w:tab w:val="left" w:pos="1425"/>
        </w:tabs>
        <w:jc w:val="both"/>
        <w:rPr>
          <w:rFonts w:ascii="Times New Roman" w:hAnsi="Times New Roman" w:cs="Times New Roman"/>
          <w:sz w:val="24"/>
          <w:szCs w:val="24"/>
        </w:rPr>
      </w:pPr>
      <w:r w:rsidRPr="00C73391">
        <w:rPr>
          <w:rFonts w:ascii="Times New Roman" w:hAnsi="Times New Roman" w:cs="Times New Roman"/>
          <w:sz w:val="24"/>
          <w:szCs w:val="24"/>
        </w:rPr>
        <w:t xml:space="preserve">Roots were cleared </w:t>
      </w:r>
      <w:r>
        <w:rPr>
          <w:rFonts w:ascii="Times New Roman" w:hAnsi="Times New Roman" w:cs="Times New Roman"/>
          <w:sz w:val="24"/>
          <w:szCs w:val="24"/>
        </w:rPr>
        <w:t xml:space="preserve">in a water bath by heating with </w:t>
      </w:r>
      <w:r w:rsidRPr="00C73391">
        <w:rPr>
          <w:rFonts w:ascii="Times New Roman" w:hAnsi="Times New Roman" w:cs="Times New Roman"/>
          <w:sz w:val="24"/>
          <w:szCs w:val="24"/>
        </w:rPr>
        <w:t xml:space="preserve">10% (w/v) </w:t>
      </w:r>
      <w:r>
        <w:rPr>
          <w:rFonts w:ascii="Times New Roman" w:hAnsi="Times New Roman" w:cs="Times New Roman"/>
          <w:sz w:val="24"/>
          <w:szCs w:val="24"/>
        </w:rPr>
        <w:t>KOH at 60-90°C for 1 hour. Once</w:t>
      </w:r>
      <w:r w:rsidR="00A5540C">
        <w:rPr>
          <w:rFonts w:ascii="Times New Roman" w:hAnsi="Times New Roman" w:cs="Times New Roman"/>
          <w:sz w:val="24"/>
          <w:szCs w:val="24"/>
        </w:rPr>
        <w:t xml:space="preserve"> </w:t>
      </w:r>
      <w:r w:rsidRPr="00C73391">
        <w:rPr>
          <w:rFonts w:ascii="Times New Roman" w:hAnsi="Times New Roman" w:cs="Times New Roman"/>
          <w:sz w:val="24"/>
          <w:szCs w:val="24"/>
        </w:rPr>
        <w:t>cleared, a few d</w:t>
      </w:r>
      <w:r>
        <w:rPr>
          <w:rFonts w:ascii="Times New Roman" w:hAnsi="Times New Roman" w:cs="Times New Roman"/>
          <w:sz w:val="24"/>
          <w:szCs w:val="24"/>
        </w:rPr>
        <w:t xml:space="preserve">rops of Chlorazol Black E (CBE) </w:t>
      </w:r>
      <w:r w:rsidRPr="00C73391">
        <w:rPr>
          <w:rFonts w:ascii="Times New Roman" w:hAnsi="Times New Roman" w:cs="Times New Roman"/>
          <w:sz w:val="24"/>
          <w:szCs w:val="24"/>
        </w:rPr>
        <w:t>solution was adde</w:t>
      </w:r>
      <w:r>
        <w:rPr>
          <w:rFonts w:ascii="Times New Roman" w:hAnsi="Times New Roman" w:cs="Times New Roman"/>
          <w:sz w:val="24"/>
          <w:szCs w:val="24"/>
        </w:rPr>
        <w:t xml:space="preserve">d and heated again for about 20 </w:t>
      </w:r>
      <w:r w:rsidRPr="00C73391">
        <w:rPr>
          <w:rFonts w:ascii="Times New Roman" w:hAnsi="Times New Roman" w:cs="Times New Roman"/>
          <w:sz w:val="24"/>
          <w:szCs w:val="24"/>
        </w:rPr>
        <w:t>minutes to several hou</w:t>
      </w:r>
      <w:r>
        <w:rPr>
          <w:rFonts w:ascii="Times New Roman" w:hAnsi="Times New Roman" w:cs="Times New Roman"/>
          <w:sz w:val="24"/>
          <w:szCs w:val="24"/>
        </w:rPr>
        <w:t xml:space="preserve">rs (until the root samples were </w:t>
      </w:r>
      <w:r w:rsidRPr="00C73391">
        <w:rPr>
          <w:rFonts w:ascii="Times New Roman" w:hAnsi="Times New Roman" w:cs="Times New Roman"/>
          <w:sz w:val="24"/>
          <w:szCs w:val="24"/>
        </w:rPr>
        <w:t xml:space="preserve">stained properly) at </w:t>
      </w:r>
      <w:r>
        <w:rPr>
          <w:rFonts w:ascii="Times New Roman" w:hAnsi="Times New Roman" w:cs="Times New Roman"/>
          <w:sz w:val="24"/>
          <w:szCs w:val="24"/>
        </w:rPr>
        <w:t xml:space="preserve">90°C. The excess stain was then </w:t>
      </w:r>
      <w:r w:rsidRPr="00C73391">
        <w:rPr>
          <w:rFonts w:ascii="Times New Roman" w:hAnsi="Times New Roman" w:cs="Times New Roman"/>
          <w:sz w:val="24"/>
          <w:szCs w:val="24"/>
        </w:rPr>
        <w:t>washed off, acidif</w:t>
      </w:r>
      <w:r>
        <w:rPr>
          <w:rFonts w:ascii="Times New Roman" w:hAnsi="Times New Roman" w:cs="Times New Roman"/>
          <w:sz w:val="24"/>
          <w:szCs w:val="24"/>
        </w:rPr>
        <w:t xml:space="preserve">ied with 1% HCl solution before </w:t>
      </w:r>
      <w:r w:rsidRPr="00C73391">
        <w:rPr>
          <w:rFonts w:ascii="Times New Roman" w:hAnsi="Times New Roman" w:cs="Times New Roman"/>
          <w:sz w:val="24"/>
          <w:szCs w:val="24"/>
        </w:rPr>
        <w:t xml:space="preserve">mounting roots on </w:t>
      </w:r>
      <w:r>
        <w:rPr>
          <w:rFonts w:ascii="Times New Roman" w:hAnsi="Times New Roman" w:cs="Times New Roman"/>
          <w:sz w:val="24"/>
          <w:szCs w:val="24"/>
        </w:rPr>
        <w:t xml:space="preserve">a glass slide with few drops of </w:t>
      </w:r>
      <w:r w:rsidRPr="00C73391">
        <w:rPr>
          <w:rFonts w:ascii="Times New Roman" w:hAnsi="Times New Roman" w:cs="Times New Roman"/>
          <w:sz w:val="24"/>
          <w:szCs w:val="24"/>
        </w:rPr>
        <w:t>50% Glyce</w:t>
      </w:r>
      <w:r>
        <w:rPr>
          <w:rFonts w:ascii="Times New Roman" w:hAnsi="Times New Roman" w:cs="Times New Roman"/>
          <w:sz w:val="24"/>
          <w:szCs w:val="24"/>
        </w:rPr>
        <w:t>rol (Brundrett et al.</w:t>
      </w:r>
      <w:r w:rsidR="00BE4E30">
        <w:rPr>
          <w:rFonts w:ascii="Times New Roman" w:hAnsi="Times New Roman" w:cs="Times New Roman"/>
          <w:sz w:val="24"/>
          <w:szCs w:val="24"/>
        </w:rPr>
        <w:t>,1996</w:t>
      </w:r>
      <w:r>
        <w:rPr>
          <w:rFonts w:ascii="Times New Roman" w:hAnsi="Times New Roman" w:cs="Times New Roman"/>
          <w:sz w:val="24"/>
          <w:szCs w:val="24"/>
        </w:rPr>
        <w:t xml:space="preserve">). The colonization </w:t>
      </w:r>
      <w:r w:rsidRPr="00C73391">
        <w:rPr>
          <w:rFonts w:ascii="Times New Roman" w:hAnsi="Times New Roman" w:cs="Times New Roman"/>
          <w:sz w:val="24"/>
          <w:szCs w:val="24"/>
        </w:rPr>
        <w:t>percentage was calc</w:t>
      </w:r>
      <w:r>
        <w:rPr>
          <w:rFonts w:ascii="Times New Roman" w:hAnsi="Times New Roman" w:cs="Times New Roman"/>
          <w:sz w:val="24"/>
          <w:szCs w:val="24"/>
        </w:rPr>
        <w:t>ulated using the grid-intersect method</w:t>
      </w:r>
      <w:r w:rsidR="00D601F8" w:rsidRPr="00D601F8">
        <w:t xml:space="preserve"> </w:t>
      </w:r>
      <w:r w:rsidR="00D601F8" w:rsidRPr="00D601F8">
        <w:rPr>
          <w:rFonts w:ascii="Times New Roman" w:hAnsi="Times New Roman" w:cs="Times New Roman"/>
          <w:sz w:val="24"/>
          <w:szCs w:val="24"/>
        </w:rPr>
        <w:t>(Mafaziya et al. 2015).</w:t>
      </w:r>
    </w:p>
    <w:p w:rsidR="001A2161" w:rsidRPr="00631439" w:rsidRDefault="001A2161" w:rsidP="004E6996">
      <w:pPr>
        <w:tabs>
          <w:tab w:val="left" w:pos="1365"/>
          <w:tab w:val="left" w:pos="1425"/>
        </w:tabs>
        <w:jc w:val="both"/>
        <w:rPr>
          <w:rFonts w:ascii="Times New Roman" w:hAnsi="Times New Roman" w:cs="Times New Roman"/>
          <w:b/>
          <w:sz w:val="24"/>
          <w:szCs w:val="24"/>
        </w:rPr>
      </w:pPr>
      <w:r w:rsidRPr="00631439">
        <w:rPr>
          <w:rFonts w:ascii="Times New Roman" w:hAnsi="Times New Roman" w:cs="Times New Roman"/>
          <w:b/>
          <w:sz w:val="24"/>
          <w:szCs w:val="24"/>
        </w:rPr>
        <w:t>Results:</w:t>
      </w:r>
    </w:p>
    <w:p w:rsidR="001A2161" w:rsidRPr="001A2161" w:rsidRDefault="001A2161" w:rsidP="001A2161">
      <w:pPr>
        <w:shd w:val="clear" w:color="auto" w:fill="FFFFFF"/>
        <w:spacing w:after="0" w:line="240" w:lineRule="auto"/>
        <w:rPr>
          <w:rFonts w:ascii="Times New Roman" w:eastAsia="Times New Roman" w:hAnsi="Times New Roman" w:cs="Times New Roman"/>
          <w:sz w:val="24"/>
          <w:szCs w:val="24"/>
        </w:rPr>
      </w:pPr>
      <w:r w:rsidRPr="001A2161">
        <w:rPr>
          <w:rFonts w:ascii="Times New Roman" w:eastAsia="Times New Roman" w:hAnsi="Times New Roman" w:cs="Times New Roman"/>
          <w:sz w:val="24"/>
          <w:szCs w:val="24"/>
        </w:rPr>
        <w:t xml:space="preserve">Table 1:Presence and the extent of root colonization </w:t>
      </w:r>
      <w:r>
        <w:rPr>
          <w:rFonts w:ascii="Times New Roman" w:eastAsia="Times New Roman" w:hAnsi="Times New Roman" w:cs="Times New Roman"/>
          <w:sz w:val="24"/>
          <w:szCs w:val="24"/>
        </w:rPr>
        <w:t>by AMF in mangrove plants</w:t>
      </w:r>
    </w:p>
    <w:p w:rsidR="00F32E74" w:rsidRDefault="00F32E74" w:rsidP="004E6996">
      <w:pPr>
        <w:tabs>
          <w:tab w:val="left" w:pos="1365"/>
          <w:tab w:val="left" w:pos="1425"/>
        </w:tabs>
        <w:jc w:val="both"/>
        <w:rPr>
          <w:rFonts w:ascii="Times New Roman" w:hAnsi="Times New Roman" w:cs="Times New Roman"/>
          <w:sz w:val="24"/>
          <w:szCs w:val="24"/>
        </w:rPr>
      </w:pPr>
    </w:p>
    <w:tbl>
      <w:tblPr>
        <w:tblStyle w:val="TableGrid"/>
        <w:tblpPr w:leftFromText="180" w:rightFromText="180" w:vertAnchor="text" w:horzAnchor="margin" w:tblpY="-78"/>
        <w:tblW w:w="9900" w:type="dxa"/>
        <w:tblLook w:val="04A0" w:firstRow="1" w:lastRow="0" w:firstColumn="1" w:lastColumn="0" w:noHBand="0" w:noVBand="1"/>
      </w:tblPr>
      <w:tblGrid>
        <w:gridCol w:w="2522"/>
        <w:gridCol w:w="2337"/>
        <w:gridCol w:w="2611"/>
        <w:gridCol w:w="2430"/>
      </w:tblGrid>
      <w:tr w:rsidR="001A2161" w:rsidTr="001A2161">
        <w:tc>
          <w:tcPr>
            <w:tcW w:w="2522"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Botanical Name</w:t>
            </w:r>
            <w:r w:rsidRPr="008B740A">
              <w:rPr>
                <w:rFonts w:ascii="Times New Roman" w:hAnsi="Times New Roman" w:cs="Times New Roman"/>
                <w:sz w:val="24"/>
                <w:szCs w:val="24"/>
              </w:rPr>
              <w:tab/>
            </w:r>
          </w:p>
        </w:tc>
        <w:tc>
          <w:tcPr>
            <w:tcW w:w="2337"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Family</w:t>
            </w:r>
            <w:r w:rsidRPr="008B740A">
              <w:rPr>
                <w:rFonts w:ascii="Times New Roman" w:hAnsi="Times New Roman" w:cs="Times New Roman"/>
                <w:sz w:val="24"/>
                <w:szCs w:val="24"/>
              </w:rPr>
              <w:tab/>
            </w:r>
          </w:p>
        </w:tc>
        <w:tc>
          <w:tcPr>
            <w:tcW w:w="5041" w:type="dxa"/>
            <w:gridSpan w:val="2"/>
          </w:tcPr>
          <w:p w:rsidR="001A2161" w:rsidRPr="008B740A" w:rsidRDefault="001A2161" w:rsidP="001A2161">
            <w:pPr>
              <w:ind w:firstLine="720"/>
              <w:rPr>
                <w:rFonts w:ascii="Times New Roman" w:hAnsi="Times New Roman" w:cs="Times New Roman"/>
                <w:sz w:val="24"/>
                <w:szCs w:val="24"/>
              </w:rPr>
            </w:pPr>
            <w:r w:rsidRPr="008B740A">
              <w:rPr>
                <w:rFonts w:ascii="Times New Roman" w:hAnsi="Times New Roman" w:cs="Times New Roman"/>
                <w:sz w:val="24"/>
                <w:szCs w:val="24"/>
              </w:rPr>
              <w:t>Mycorrhizal colonization</w:t>
            </w:r>
          </w:p>
        </w:tc>
      </w:tr>
      <w:tr w:rsidR="001A2161" w:rsidTr="001A2161">
        <w:tc>
          <w:tcPr>
            <w:tcW w:w="2522" w:type="dxa"/>
          </w:tcPr>
          <w:p w:rsidR="001A2161" w:rsidRPr="008B740A" w:rsidRDefault="001A2161" w:rsidP="001A2161">
            <w:pPr>
              <w:rPr>
                <w:rFonts w:ascii="Times New Roman" w:hAnsi="Times New Roman" w:cs="Times New Roman"/>
                <w:sz w:val="24"/>
                <w:szCs w:val="24"/>
              </w:rPr>
            </w:pPr>
          </w:p>
        </w:tc>
        <w:tc>
          <w:tcPr>
            <w:tcW w:w="2337" w:type="dxa"/>
          </w:tcPr>
          <w:p w:rsidR="001A2161" w:rsidRPr="008B740A" w:rsidRDefault="001A2161" w:rsidP="001A2161">
            <w:pPr>
              <w:rPr>
                <w:rFonts w:ascii="Times New Roman" w:hAnsi="Times New Roman" w:cs="Times New Roman"/>
                <w:sz w:val="24"/>
                <w:szCs w:val="24"/>
              </w:rPr>
            </w:pPr>
          </w:p>
        </w:tc>
        <w:tc>
          <w:tcPr>
            <w:tcW w:w="2611"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Jaffna</w:t>
            </w:r>
          </w:p>
        </w:tc>
        <w:tc>
          <w:tcPr>
            <w:tcW w:w="2430"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Pambala</w:t>
            </w:r>
          </w:p>
        </w:tc>
      </w:tr>
      <w:tr w:rsidR="001A2161" w:rsidTr="001A2161">
        <w:tc>
          <w:tcPr>
            <w:tcW w:w="2522" w:type="dxa"/>
          </w:tcPr>
          <w:p w:rsidR="001A2161" w:rsidRPr="008B740A" w:rsidRDefault="001A2161" w:rsidP="001A2161">
            <w:pPr>
              <w:rPr>
                <w:rFonts w:ascii="Times New Roman" w:hAnsi="Times New Roman" w:cs="Times New Roman"/>
                <w:sz w:val="24"/>
                <w:szCs w:val="24"/>
              </w:rPr>
            </w:pPr>
          </w:p>
        </w:tc>
        <w:tc>
          <w:tcPr>
            <w:tcW w:w="2337" w:type="dxa"/>
          </w:tcPr>
          <w:p w:rsidR="001A2161" w:rsidRPr="008B740A" w:rsidRDefault="001A2161" w:rsidP="001A2161">
            <w:pPr>
              <w:rPr>
                <w:rFonts w:ascii="Times New Roman" w:hAnsi="Times New Roman" w:cs="Times New Roman"/>
                <w:sz w:val="24"/>
                <w:szCs w:val="24"/>
              </w:rPr>
            </w:pPr>
          </w:p>
        </w:tc>
        <w:tc>
          <w:tcPr>
            <w:tcW w:w="2611"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V       A       H       C%</w:t>
            </w:r>
          </w:p>
        </w:tc>
        <w:tc>
          <w:tcPr>
            <w:tcW w:w="2430"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V       A       H       C%</w:t>
            </w:r>
          </w:p>
        </w:tc>
      </w:tr>
      <w:tr w:rsidR="001A2161" w:rsidTr="001A2161">
        <w:tc>
          <w:tcPr>
            <w:tcW w:w="2522" w:type="dxa"/>
          </w:tcPr>
          <w:p w:rsidR="001A2161" w:rsidRPr="008B740A" w:rsidRDefault="001A2161" w:rsidP="001A2161">
            <w:pPr>
              <w:rPr>
                <w:rFonts w:ascii="Times New Roman" w:hAnsi="Times New Roman" w:cs="Times New Roman"/>
                <w:i/>
                <w:sz w:val="24"/>
                <w:szCs w:val="24"/>
              </w:rPr>
            </w:pPr>
            <w:r w:rsidRPr="008B740A">
              <w:rPr>
                <w:rFonts w:ascii="Times New Roman" w:hAnsi="Times New Roman" w:cs="Times New Roman"/>
                <w:i/>
                <w:sz w:val="24"/>
                <w:szCs w:val="24"/>
              </w:rPr>
              <w:t>Lumnitzera racemosa</w:t>
            </w:r>
          </w:p>
        </w:tc>
        <w:tc>
          <w:tcPr>
            <w:tcW w:w="2337" w:type="dxa"/>
            <w:shd w:val="clear" w:color="auto" w:fill="F8F9F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Acanthaceae</w:t>
            </w:r>
          </w:p>
        </w:tc>
        <w:tc>
          <w:tcPr>
            <w:tcW w:w="2611"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      +        +        9.3</w:t>
            </w:r>
          </w:p>
        </w:tc>
        <w:tc>
          <w:tcPr>
            <w:tcW w:w="2430"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       +       +        7.9</w:t>
            </w:r>
          </w:p>
        </w:tc>
      </w:tr>
      <w:tr w:rsidR="001A2161" w:rsidTr="001A2161">
        <w:tc>
          <w:tcPr>
            <w:tcW w:w="2522" w:type="dxa"/>
          </w:tcPr>
          <w:p w:rsidR="001A2161" w:rsidRPr="008B740A" w:rsidRDefault="001A2161" w:rsidP="001A2161">
            <w:pPr>
              <w:rPr>
                <w:rFonts w:ascii="Times New Roman" w:hAnsi="Times New Roman" w:cs="Times New Roman"/>
                <w:i/>
                <w:sz w:val="24"/>
                <w:szCs w:val="24"/>
              </w:rPr>
            </w:pPr>
            <w:r w:rsidRPr="008B740A">
              <w:rPr>
                <w:rFonts w:ascii="Times New Roman" w:hAnsi="Times New Roman" w:cs="Times New Roman"/>
                <w:i/>
                <w:sz w:val="24"/>
                <w:szCs w:val="24"/>
              </w:rPr>
              <w:t>Excoecaria agallocha</w:t>
            </w:r>
          </w:p>
        </w:tc>
        <w:tc>
          <w:tcPr>
            <w:tcW w:w="2337" w:type="dxa"/>
            <w:shd w:val="clear" w:color="auto" w:fill="F8F9F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Euphorbiaceae</w:t>
            </w:r>
          </w:p>
        </w:tc>
        <w:tc>
          <w:tcPr>
            <w:tcW w:w="2611"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      +        +        22.8</w:t>
            </w:r>
          </w:p>
        </w:tc>
        <w:tc>
          <w:tcPr>
            <w:tcW w:w="2430" w:type="dxa"/>
          </w:tcPr>
          <w:p w:rsidR="001A2161" w:rsidRPr="008B740A" w:rsidRDefault="001A2161" w:rsidP="001A2161">
            <w:pPr>
              <w:jc w:val="center"/>
              <w:rPr>
                <w:rFonts w:ascii="Times New Roman" w:hAnsi="Times New Roman" w:cs="Times New Roman"/>
                <w:sz w:val="24"/>
                <w:szCs w:val="24"/>
              </w:rPr>
            </w:pPr>
            <w:r w:rsidRPr="008B740A">
              <w:rPr>
                <w:rFonts w:ascii="Times New Roman" w:hAnsi="Times New Roman" w:cs="Times New Roman"/>
                <w:sz w:val="24"/>
                <w:szCs w:val="24"/>
              </w:rPr>
              <w:t xml:space="preserve">       </w:t>
            </w:r>
          </w:p>
        </w:tc>
      </w:tr>
      <w:tr w:rsidR="001A2161" w:rsidTr="001A2161">
        <w:tc>
          <w:tcPr>
            <w:tcW w:w="2522" w:type="dxa"/>
          </w:tcPr>
          <w:p w:rsidR="001A2161" w:rsidRPr="008B740A" w:rsidRDefault="001A2161" w:rsidP="001A2161">
            <w:pPr>
              <w:rPr>
                <w:rFonts w:ascii="Times New Roman" w:hAnsi="Times New Roman" w:cs="Times New Roman"/>
                <w:i/>
                <w:sz w:val="24"/>
                <w:szCs w:val="24"/>
              </w:rPr>
            </w:pPr>
            <w:r>
              <w:rPr>
                <w:rFonts w:ascii="Times New Roman" w:hAnsi="Times New Roman" w:cs="Times New Roman"/>
                <w:i/>
                <w:sz w:val="24"/>
                <w:szCs w:val="24"/>
              </w:rPr>
              <w:t>Acanthus ilicifolius</w:t>
            </w:r>
          </w:p>
        </w:tc>
        <w:tc>
          <w:tcPr>
            <w:tcW w:w="2337" w:type="dxa"/>
            <w:shd w:val="clear" w:color="auto" w:fill="F8F9FA"/>
          </w:tcPr>
          <w:p w:rsidR="001A2161" w:rsidRPr="00E04DB4" w:rsidRDefault="00D41CA0" w:rsidP="001A2161">
            <w:pPr>
              <w:rPr>
                <w:rFonts w:ascii="Times New Roman" w:hAnsi="Times New Roman" w:cs="Times New Roman"/>
                <w:sz w:val="24"/>
                <w:szCs w:val="24"/>
              </w:rPr>
            </w:pPr>
            <w:hyperlink r:id="rId6" w:history="1">
              <w:r w:rsidR="001A2161" w:rsidRPr="00E04DB4">
                <w:rPr>
                  <w:rStyle w:val="Hyperlink"/>
                  <w:rFonts w:ascii="Times New Roman" w:hAnsi="Times New Roman" w:cs="Times New Roman"/>
                  <w:color w:val="auto"/>
                  <w:sz w:val="24"/>
                  <w:szCs w:val="24"/>
                  <w:u w:val="none"/>
                  <w:shd w:val="clear" w:color="auto" w:fill="F8F9FA"/>
                </w:rPr>
                <w:t>Acanthaceae</w:t>
              </w:r>
            </w:hyperlink>
          </w:p>
        </w:tc>
        <w:tc>
          <w:tcPr>
            <w:tcW w:w="2611" w:type="dxa"/>
          </w:tcPr>
          <w:p w:rsidR="001A2161" w:rsidRPr="008B740A" w:rsidRDefault="001A2161" w:rsidP="001A2161">
            <w:pPr>
              <w:rPr>
                <w:rFonts w:ascii="Times New Roman" w:hAnsi="Times New Roman" w:cs="Times New Roman"/>
                <w:sz w:val="24"/>
                <w:szCs w:val="24"/>
              </w:rPr>
            </w:pPr>
            <w:r>
              <w:rPr>
                <w:rFonts w:ascii="Times New Roman" w:hAnsi="Times New Roman" w:cs="Times New Roman"/>
                <w:sz w:val="24"/>
                <w:szCs w:val="24"/>
              </w:rPr>
              <w:t>+      +        +        3.2</w:t>
            </w:r>
          </w:p>
        </w:tc>
        <w:tc>
          <w:tcPr>
            <w:tcW w:w="2430" w:type="dxa"/>
          </w:tcPr>
          <w:p w:rsidR="001A2161" w:rsidRPr="008B740A" w:rsidRDefault="001A2161" w:rsidP="001A2161">
            <w:pPr>
              <w:jc w:val="center"/>
              <w:rPr>
                <w:rFonts w:ascii="Times New Roman" w:hAnsi="Times New Roman" w:cs="Times New Roman"/>
                <w:sz w:val="24"/>
                <w:szCs w:val="24"/>
              </w:rPr>
            </w:pPr>
          </w:p>
        </w:tc>
      </w:tr>
      <w:tr w:rsidR="001A2161" w:rsidTr="001A2161">
        <w:tc>
          <w:tcPr>
            <w:tcW w:w="2522" w:type="dxa"/>
          </w:tcPr>
          <w:p w:rsidR="001A2161" w:rsidRPr="008B740A" w:rsidRDefault="001A2161" w:rsidP="001A2161">
            <w:pPr>
              <w:rPr>
                <w:rFonts w:ascii="Times New Roman" w:hAnsi="Times New Roman" w:cs="Times New Roman"/>
                <w:i/>
                <w:sz w:val="24"/>
                <w:szCs w:val="24"/>
              </w:rPr>
            </w:pPr>
            <w:r w:rsidRPr="008B740A">
              <w:rPr>
                <w:rFonts w:ascii="Times New Roman" w:hAnsi="Times New Roman" w:cs="Times New Roman"/>
                <w:i/>
                <w:sz w:val="24"/>
                <w:szCs w:val="24"/>
              </w:rPr>
              <w:t>Rhizophora apiculata</w:t>
            </w:r>
          </w:p>
        </w:tc>
        <w:tc>
          <w:tcPr>
            <w:tcW w:w="2337" w:type="dxa"/>
            <w:shd w:val="clear" w:color="auto" w:fill="F8F9F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Rhizophoraceae</w:t>
            </w:r>
          </w:p>
        </w:tc>
        <w:tc>
          <w:tcPr>
            <w:tcW w:w="2611" w:type="dxa"/>
          </w:tcPr>
          <w:p w:rsidR="001A2161" w:rsidRPr="008B740A" w:rsidRDefault="001A2161" w:rsidP="001A2161">
            <w:pPr>
              <w:rPr>
                <w:rFonts w:ascii="Times New Roman" w:hAnsi="Times New Roman" w:cs="Times New Roman"/>
                <w:sz w:val="24"/>
                <w:szCs w:val="24"/>
              </w:rPr>
            </w:pPr>
          </w:p>
        </w:tc>
        <w:tc>
          <w:tcPr>
            <w:tcW w:w="2430" w:type="dxa"/>
          </w:tcPr>
          <w:p w:rsidR="001A2161" w:rsidRPr="008B740A" w:rsidRDefault="001A2161" w:rsidP="001A2161">
            <w:pPr>
              <w:rPr>
                <w:rFonts w:ascii="Times New Roman" w:hAnsi="Times New Roman" w:cs="Times New Roman"/>
                <w:sz w:val="24"/>
                <w:szCs w:val="24"/>
              </w:rPr>
            </w:pPr>
            <w:r>
              <w:rPr>
                <w:rFonts w:ascii="Times New Roman" w:hAnsi="Times New Roman" w:cs="Times New Roman"/>
                <w:sz w:val="24"/>
                <w:szCs w:val="24"/>
              </w:rPr>
              <w:t xml:space="preserve">+        +      </w:t>
            </w:r>
            <w:r w:rsidRPr="008B740A">
              <w:rPr>
                <w:rFonts w:ascii="Times New Roman" w:hAnsi="Times New Roman" w:cs="Times New Roman"/>
                <w:sz w:val="24"/>
                <w:szCs w:val="24"/>
              </w:rPr>
              <w:t>+         2.6</w:t>
            </w:r>
          </w:p>
        </w:tc>
      </w:tr>
      <w:tr w:rsidR="001A2161" w:rsidTr="001A2161">
        <w:tc>
          <w:tcPr>
            <w:tcW w:w="2522" w:type="dxa"/>
          </w:tcPr>
          <w:p w:rsidR="001A2161" w:rsidRPr="008B740A" w:rsidRDefault="001A2161" w:rsidP="001A2161">
            <w:pPr>
              <w:rPr>
                <w:rFonts w:ascii="Times New Roman" w:hAnsi="Times New Roman" w:cs="Times New Roman"/>
                <w:i/>
                <w:sz w:val="24"/>
                <w:szCs w:val="24"/>
              </w:rPr>
            </w:pPr>
            <w:r w:rsidRPr="008B740A">
              <w:rPr>
                <w:rFonts w:ascii="Times New Roman" w:hAnsi="Times New Roman" w:cs="Times New Roman"/>
                <w:i/>
                <w:sz w:val="24"/>
                <w:szCs w:val="24"/>
              </w:rPr>
              <w:t>Bruguiera gymnorrhiza</w:t>
            </w:r>
          </w:p>
        </w:tc>
        <w:tc>
          <w:tcPr>
            <w:tcW w:w="2337" w:type="dxa"/>
            <w:shd w:val="clear" w:color="auto" w:fill="F8F9F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Rhizophoraceae</w:t>
            </w:r>
          </w:p>
        </w:tc>
        <w:tc>
          <w:tcPr>
            <w:tcW w:w="2611" w:type="dxa"/>
          </w:tcPr>
          <w:p w:rsidR="001A2161" w:rsidRPr="008B740A" w:rsidRDefault="001A2161" w:rsidP="001A2161">
            <w:pPr>
              <w:rPr>
                <w:rFonts w:ascii="Times New Roman" w:hAnsi="Times New Roman" w:cs="Times New Roman"/>
                <w:sz w:val="24"/>
                <w:szCs w:val="24"/>
              </w:rPr>
            </w:pPr>
          </w:p>
        </w:tc>
        <w:tc>
          <w:tcPr>
            <w:tcW w:w="2430" w:type="dxa"/>
          </w:tcPr>
          <w:p w:rsidR="001A2161" w:rsidRPr="008B740A" w:rsidRDefault="001A2161" w:rsidP="001A2161">
            <w:pPr>
              <w:rPr>
                <w:rFonts w:ascii="Times New Roman" w:hAnsi="Times New Roman" w:cs="Times New Roman"/>
                <w:sz w:val="24"/>
                <w:szCs w:val="24"/>
              </w:rPr>
            </w:pPr>
            <w:r>
              <w:rPr>
                <w:rFonts w:ascii="Times New Roman" w:hAnsi="Times New Roman" w:cs="Times New Roman"/>
                <w:sz w:val="24"/>
                <w:szCs w:val="24"/>
              </w:rPr>
              <w:t>+        +</w:t>
            </w:r>
            <w:r w:rsidRPr="008B740A">
              <w:rPr>
                <w:rFonts w:ascii="Times New Roman" w:hAnsi="Times New Roman" w:cs="Times New Roman"/>
                <w:sz w:val="24"/>
                <w:szCs w:val="24"/>
              </w:rPr>
              <w:t xml:space="preserve">      +         16.2</w:t>
            </w:r>
          </w:p>
        </w:tc>
      </w:tr>
      <w:tr w:rsidR="001A2161" w:rsidTr="001A2161">
        <w:tc>
          <w:tcPr>
            <w:tcW w:w="2522"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Ceriops tagal</w:t>
            </w:r>
          </w:p>
        </w:tc>
        <w:tc>
          <w:tcPr>
            <w:tcW w:w="2337" w:type="dxa"/>
          </w:tcPr>
          <w:p w:rsidR="001A2161" w:rsidRPr="008B740A" w:rsidRDefault="001A2161" w:rsidP="001A2161">
            <w:pPr>
              <w:rPr>
                <w:rFonts w:ascii="Times New Roman" w:hAnsi="Times New Roman" w:cs="Times New Roman"/>
                <w:sz w:val="24"/>
                <w:szCs w:val="24"/>
              </w:rPr>
            </w:pPr>
            <w:r w:rsidRPr="008B740A">
              <w:rPr>
                <w:rFonts w:ascii="Times New Roman" w:hAnsi="Times New Roman" w:cs="Times New Roman"/>
                <w:sz w:val="24"/>
                <w:szCs w:val="24"/>
              </w:rPr>
              <w:t>Rhizophoraceae</w:t>
            </w:r>
          </w:p>
        </w:tc>
        <w:tc>
          <w:tcPr>
            <w:tcW w:w="2611" w:type="dxa"/>
          </w:tcPr>
          <w:p w:rsidR="001A2161" w:rsidRPr="008B740A" w:rsidRDefault="001A2161" w:rsidP="001A2161">
            <w:pPr>
              <w:rPr>
                <w:rFonts w:ascii="Times New Roman" w:hAnsi="Times New Roman" w:cs="Times New Roman"/>
                <w:sz w:val="24"/>
                <w:szCs w:val="24"/>
              </w:rPr>
            </w:pPr>
          </w:p>
        </w:tc>
        <w:tc>
          <w:tcPr>
            <w:tcW w:w="2430" w:type="dxa"/>
          </w:tcPr>
          <w:p w:rsidR="001A2161" w:rsidRPr="008B740A" w:rsidRDefault="001A2161" w:rsidP="001A2161">
            <w:pPr>
              <w:rPr>
                <w:rFonts w:ascii="Times New Roman" w:hAnsi="Times New Roman" w:cs="Times New Roman"/>
                <w:sz w:val="24"/>
                <w:szCs w:val="24"/>
              </w:rPr>
            </w:pPr>
            <w:r>
              <w:rPr>
                <w:rFonts w:ascii="Times New Roman" w:hAnsi="Times New Roman" w:cs="Times New Roman"/>
                <w:sz w:val="24"/>
                <w:szCs w:val="24"/>
              </w:rPr>
              <w:t>+        +</w:t>
            </w:r>
            <w:r w:rsidRPr="008B74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40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B740A">
              <w:rPr>
                <w:rFonts w:ascii="Times New Roman" w:hAnsi="Times New Roman" w:cs="Times New Roman"/>
                <w:sz w:val="24"/>
                <w:szCs w:val="24"/>
              </w:rPr>
              <w:t>0</w:t>
            </w:r>
          </w:p>
        </w:tc>
      </w:tr>
      <w:tr w:rsidR="001A2161" w:rsidTr="001A2161">
        <w:tc>
          <w:tcPr>
            <w:tcW w:w="2522" w:type="dxa"/>
          </w:tcPr>
          <w:p w:rsidR="001A2161" w:rsidRPr="008B740A" w:rsidRDefault="001A2161" w:rsidP="001A2161">
            <w:pPr>
              <w:rPr>
                <w:rFonts w:ascii="Times New Roman" w:hAnsi="Times New Roman" w:cs="Times New Roman"/>
                <w:i/>
                <w:sz w:val="24"/>
                <w:szCs w:val="24"/>
              </w:rPr>
            </w:pPr>
            <w:r w:rsidRPr="008B740A">
              <w:rPr>
                <w:rFonts w:ascii="Times New Roman" w:hAnsi="Times New Roman" w:cs="Times New Roman"/>
                <w:i/>
                <w:sz w:val="24"/>
                <w:szCs w:val="24"/>
              </w:rPr>
              <w:t>Avicennia marina</w:t>
            </w:r>
          </w:p>
        </w:tc>
        <w:tc>
          <w:tcPr>
            <w:tcW w:w="2337" w:type="dxa"/>
          </w:tcPr>
          <w:p w:rsidR="001A2161" w:rsidRPr="008B740A" w:rsidRDefault="00D41CA0" w:rsidP="001A2161">
            <w:pPr>
              <w:rPr>
                <w:rFonts w:ascii="Times New Roman" w:hAnsi="Times New Roman" w:cs="Times New Roman"/>
                <w:sz w:val="24"/>
                <w:szCs w:val="24"/>
              </w:rPr>
            </w:pPr>
            <w:hyperlink r:id="rId7" w:history="1">
              <w:r w:rsidR="001A2161" w:rsidRPr="008B740A">
                <w:rPr>
                  <w:rStyle w:val="Hyperlink"/>
                  <w:rFonts w:ascii="Times New Roman" w:hAnsi="Times New Roman" w:cs="Times New Roman"/>
                  <w:color w:val="auto"/>
                  <w:sz w:val="24"/>
                  <w:szCs w:val="24"/>
                  <w:u w:val="none"/>
                  <w:shd w:val="clear" w:color="auto" w:fill="FFFFFF"/>
                </w:rPr>
                <w:t>Avicenniaceae</w:t>
              </w:r>
            </w:hyperlink>
          </w:p>
        </w:tc>
        <w:tc>
          <w:tcPr>
            <w:tcW w:w="2611" w:type="dxa"/>
          </w:tcPr>
          <w:p w:rsidR="001A2161" w:rsidRPr="008B740A" w:rsidRDefault="001A2161" w:rsidP="001A2161">
            <w:pPr>
              <w:rPr>
                <w:rFonts w:ascii="Times New Roman" w:hAnsi="Times New Roman" w:cs="Times New Roman"/>
                <w:sz w:val="24"/>
                <w:szCs w:val="24"/>
              </w:rPr>
            </w:pPr>
          </w:p>
        </w:tc>
        <w:tc>
          <w:tcPr>
            <w:tcW w:w="2430" w:type="dxa"/>
          </w:tcPr>
          <w:p w:rsidR="001A2161" w:rsidRPr="008B740A" w:rsidRDefault="001A2161" w:rsidP="001A2161">
            <w:pPr>
              <w:rPr>
                <w:rFonts w:ascii="Times New Roman" w:hAnsi="Times New Roman" w:cs="Times New Roman"/>
                <w:sz w:val="24"/>
                <w:szCs w:val="24"/>
              </w:rPr>
            </w:pPr>
            <w:r>
              <w:rPr>
                <w:rFonts w:ascii="Times New Roman" w:hAnsi="Times New Roman" w:cs="Times New Roman"/>
                <w:sz w:val="24"/>
                <w:szCs w:val="24"/>
              </w:rPr>
              <w:t>+        +</w:t>
            </w:r>
            <w:r w:rsidRPr="008B74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40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B740A">
              <w:rPr>
                <w:rFonts w:ascii="Times New Roman" w:hAnsi="Times New Roman" w:cs="Times New Roman"/>
                <w:sz w:val="24"/>
                <w:szCs w:val="24"/>
              </w:rPr>
              <w:t>8.3</w:t>
            </w:r>
          </w:p>
        </w:tc>
      </w:tr>
    </w:tbl>
    <w:p w:rsidR="00F32E74" w:rsidRDefault="00F32E74" w:rsidP="004E6996">
      <w:pPr>
        <w:tabs>
          <w:tab w:val="left" w:pos="1365"/>
          <w:tab w:val="left" w:pos="1425"/>
        </w:tabs>
        <w:jc w:val="both"/>
        <w:rPr>
          <w:rFonts w:ascii="Times New Roman" w:hAnsi="Times New Roman" w:cs="Times New Roman"/>
          <w:sz w:val="24"/>
          <w:szCs w:val="24"/>
        </w:rPr>
      </w:pPr>
    </w:p>
    <w:p w:rsidR="001A2161" w:rsidRPr="001A2161" w:rsidRDefault="001A2161" w:rsidP="001A2161">
      <w:pPr>
        <w:tabs>
          <w:tab w:val="left" w:pos="1365"/>
          <w:tab w:val="left" w:pos="1425"/>
        </w:tabs>
        <w:jc w:val="both"/>
        <w:rPr>
          <w:rFonts w:ascii="Times New Roman" w:hAnsi="Times New Roman" w:cs="Times New Roman"/>
          <w:sz w:val="24"/>
          <w:szCs w:val="24"/>
        </w:rPr>
      </w:pPr>
      <w:r w:rsidRPr="001A2161">
        <w:rPr>
          <w:rFonts w:ascii="Times New Roman" w:hAnsi="Times New Roman" w:cs="Times New Roman"/>
          <w:sz w:val="24"/>
          <w:szCs w:val="24"/>
        </w:rPr>
        <w:t xml:space="preserve">V -Vesicles A </w:t>
      </w:r>
      <w:r>
        <w:rPr>
          <w:rFonts w:ascii="Times New Roman" w:hAnsi="Times New Roman" w:cs="Times New Roman"/>
          <w:sz w:val="24"/>
          <w:szCs w:val="24"/>
        </w:rPr>
        <w:t>–</w:t>
      </w:r>
      <w:r w:rsidRPr="001A2161">
        <w:rPr>
          <w:rFonts w:ascii="Times New Roman" w:hAnsi="Times New Roman" w:cs="Times New Roman"/>
          <w:sz w:val="24"/>
          <w:szCs w:val="24"/>
        </w:rPr>
        <w:t>Ar</w:t>
      </w:r>
      <w:r>
        <w:rPr>
          <w:rFonts w:ascii="Times New Roman" w:hAnsi="Times New Roman" w:cs="Times New Roman"/>
          <w:sz w:val="24"/>
          <w:szCs w:val="24"/>
        </w:rPr>
        <w:t>buscules.</w:t>
      </w:r>
      <w:r w:rsidRPr="001A2161">
        <w:rPr>
          <w:rFonts w:ascii="Times New Roman" w:hAnsi="Times New Roman" w:cs="Times New Roman"/>
          <w:sz w:val="24"/>
          <w:szCs w:val="24"/>
        </w:rPr>
        <w:t xml:space="preserve"> H -Aseptate hyphae</w:t>
      </w:r>
      <w:r>
        <w:rPr>
          <w:rFonts w:ascii="Times New Roman" w:hAnsi="Times New Roman" w:cs="Times New Roman"/>
          <w:sz w:val="24"/>
          <w:szCs w:val="24"/>
        </w:rPr>
        <w:t xml:space="preserve"> </w:t>
      </w:r>
      <w:r w:rsidRPr="001A2161">
        <w:rPr>
          <w:rFonts w:ascii="Times New Roman" w:hAnsi="Times New Roman" w:cs="Times New Roman"/>
          <w:sz w:val="24"/>
          <w:szCs w:val="24"/>
        </w:rPr>
        <w:t xml:space="preserve">C% -Percentage colonization of roots by Vesicular Arbuscular Mycorrhizae </w:t>
      </w:r>
    </w:p>
    <w:p w:rsidR="004A1A3F" w:rsidRDefault="002B7EF2" w:rsidP="004A1A3F">
      <w:pPr>
        <w:tabs>
          <w:tab w:val="left" w:pos="1365"/>
          <w:tab w:val="left" w:pos="1425"/>
        </w:tabs>
        <w:rPr>
          <w:rFonts w:ascii="Times New Roman" w:hAnsi="Times New Roman" w:cs="Times New Roman"/>
          <w:sz w:val="24"/>
          <w:szCs w:val="24"/>
        </w:rPr>
      </w:pPr>
      <w:r>
        <w:rPr>
          <w:rFonts w:ascii="Times New Roman" w:hAnsi="Times New Roman" w:cs="Times New Roman"/>
          <w:sz w:val="24"/>
          <w:szCs w:val="24"/>
        </w:rPr>
        <w:t xml:space="preserve">8 </w:t>
      </w:r>
      <w:r w:rsidR="001A2161">
        <w:rPr>
          <w:rFonts w:ascii="Times New Roman" w:hAnsi="Times New Roman" w:cs="Times New Roman"/>
          <w:sz w:val="24"/>
          <w:szCs w:val="24"/>
        </w:rPr>
        <w:t xml:space="preserve">Genera of </w:t>
      </w:r>
      <w:r w:rsidR="001A2161" w:rsidRPr="001A2161">
        <w:rPr>
          <w:rFonts w:ascii="Times New Roman" w:hAnsi="Times New Roman" w:cs="Times New Roman"/>
          <w:sz w:val="24"/>
          <w:szCs w:val="24"/>
        </w:rPr>
        <w:t xml:space="preserve"> AMF </w:t>
      </w:r>
      <w:r w:rsidR="001A2161">
        <w:rPr>
          <w:rFonts w:ascii="Times New Roman" w:hAnsi="Times New Roman" w:cs="Times New Roman"/>
          <w:sz w:val="24"/>
          <w:szCs w:val="24"/>
        </w:rPr>
        <w:t xml:space="preserve">spores found in soil </w:t>
      </w:r>
      <w:r w:rsidR="001A2161" w:rsidRPr="001A2161">
        <w:rPr>
          <w:rFonts w:ascii="Times New Roman" w:hAnsi="Times New Roman" w:cs="Times New Roman"/>
          <w:sz w:val="24"/>
          <w:szCs w:val="24"/>
        </w:rPr>
        <w:t>in mangrove plan</w:t>
      </w:r>
      <w:r w:rsidR="001A2161">
        <w:rPr>
          <w:rFonts w:ascii="Times New Roman" w:hAnsi="Times New Roman" w:cs="Times New Roman"/>
          <w:sz w:val="24"/>
          <w:szCs w:val="24"/>
        </w:rPr>
        <w:t>ts</w:t>
      </w:r>
      <w:r w:rsidRPr="002B7EF2">
        <w:t xml:space="preserve"> </w:t>
      </w:r>
      <w:r w:rsidRPr="00385DCD">
        <w:rPr>
          <w:rFonts w:ascii="Times New Roman" w:hAnsi="Times New Roman" w:cs="Times New Roman"/>
          <w:i/>
          <w:sz w:val="24"/>
          <w:szCs w:val="24"/>
        </w:rPr>
        <w:t>Glomus, Gigaspora, Scutellospora</w:t>
      </w:r>
      <w:r w:rsidRPr="002B7EF2">
        <w:rPr>
          <w:rFonts w:ascii="Times New Roman" w:hAnsi="Times New Roman" w:cs="Times New Roman"/>
          <w:sz w:val="24"/>
          <w:szCs w:val="24"/>
        </w:rPr>
        <w:t xml:space="preserve"> and </w:t>
      </w:r>
      <w:r w:rsidRPr="00385DCD">
        <w:rPr>
          <w:rFonts w:ascii="Times New Roman" w:hAnsi="Times New Roman" w:cs="Times New Roman"/>
          <w:i/>
          <w:sz w:val="24"/>
          <w:szCs w:val="24"/>
        </w:rPr>
        <w:t xml:space="preserve">Acaulospora </w:t>
      </w:r>
      <w:r w:rsidRPr="002B7EF2">
        <w:rPr>
          <w:rFonts w:ascii="Times New Roman" w:hAnsi="Times New Roman" w:cs="Times New Roman"/>
          <w:sz w:val="24"/>
          <w:szCs w:val="24"/>
        </w:rPr>
        <w:t>were identified in both areas</w:t>
      </w:r>
      <w:r>
        <w:rPr>
          <w:rFonts w:ascii="Times New Roman" w:hAnsi="Times New Roman" w:cs="Times New Roman"/>
          <w:sz w:val="24"/>
          <w:szCs w:val="24"/>
        </w:rPr>
        <w:t>.</w:t>
      </w:r>
    </w:p>
    <w:p w:rsidR="008451AD" w:rsidRDefault="00385DCD" w:rsidP="004A1A3F">
      <w:pPr>
        <w:tabs>
          <w:tab w:val="left" w:pos="1365"/>
          <w:tab w:val="left" w:pos="1425"/>
        </w:tabs>
        <w:rPr>
          <w:rFonts w:ascii="Times New Roman" w:hAnsi="Times New Roman" w:cs="Times New Roman"/>
          <w:sz w:val="24"/>
          <w:szCs w:val="24"/>
        </w:rPr>
      </w:pPr>
      <w:r w:rsidRPr="00385DCD">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28748B17" wp14:editId="1A08C2F4">
                <wp:simplePos x="0" y="0"/>
                <wp:positionH relativeFrom="column">
                  <wp:posOffset>3762375</wp:posOffset>
                </wp:positionH>
                <wp:positionV relativeFrom="paragraph">
                  <wp:posOffset>10160</wp:posOffset>
                </wp:positionV>
                <wp:extent cx="781050" cy="2381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noFill/>
                        <a:ln w="9525">
                          <a:noFill/>
                          <a:miter lim="800000"/>
                          <a:headEnd/>
                          <a:tailEnd/>
                        </a:ln>
                      </wps:spPr>
                      <wps:txbx>
                        <w:txbxContent>
                          <w:p w:rsidR="00385DCD" w:rsidRDefault="00385DCD">
                            <w:r>
                              <w:t>Vesicles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48B17" id="_x0000_t202" coordsize="21600,21600" o:spt="202" path="m,l,21600r21600,l21600,xe">
                <v:stroke joinstyle="miter"/>
                <v:path gradientshapeok="t" o:connecttype="rect"/>
              </v:shapetype>
              <v:shape id="Text Box 2" o:spid="_x0000_s1026" type="#_x0000_t202" style="position:absolute;margin-left:296.25pt;margin-top:.8pt;width:61.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" filled="f" stroked="f">
                <v:textbox>
                  <w:txbxContent>
                    <w:p w:rsidR="00385DCD" w:rsidRDefault="00385DCD">
                      <w:r>
                        <w:t>Vesicles</w:t>
                      </w:r>
                    </w:p>
                  </w:txbxContent>
                </v:textbox>
                <w10:wrap type="square"/>
              </v:shape>
            </w:pict>
          </mc:Fallback>
        </mc:AlternateContent>
      </w:r>
      <w:r>
        <w:rPr>
          <w:rFonts w:ascii="Times New Roman" w:hAnsi="Times New Roman" w:cs="Times New Roman"/>
          <w:b/>
          <w:noProof/>
          <w:sz w:val="24"/>
          <w:szCs w:val="24"/>
        </w:rPr>
        <w:drawing>
          <wp:anchor distT="0" distB="0" distL="114300" distR="114300" simplePos="0" relativeHeight="251663360" behindDoc="1" locked="0" layoutInCell="1" allowOverlap="1" wp14:anchorId="2B441DE3" wp14:editId="6F3B5565">
            <wp:simplePos x="0" y="0"/>
            <wp:positionH relativeFrom="column">
              <wp:posOffset>3781425</wp:posOffset>
            </wp:positionH>
            <wp:positionV relativeFrom="paragraph">
              <wp:posOffset>181610</wp:posOffset>
            </wp:positionV>
            <wp:extent cx="341630" cy="298450"/>
            <wp:effectExtent l="0" t="0" r="1270" b="0"/>
            <wp:wrapTight wrapText="bothSides">
              <wp:wrapPolygon edited="0">
                <wp:start x="16862" y="0"/>
                <wp:lineTo x="7227" y="6894"/>
                <wp:lineTo x="2409" y="12409"/>
                <wp:lineTo x="2409" y="17923"/>
                <wp:lineTo x="10840" y="17923"/>
                <wp:lineTo x="20476" y="2757"/>
                <wp:lineTo x="20476" y="0"/>
                <wp:lineTo x="1686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14:sizeRelH relativeFrom="page">
              <wp14:pctWidth>0</wp14:pctWidth>
            </wp14:sizeRelH>
            <wp14:sizeRelV relativeFrom="page">
              <wp14:pctHeight>0</wp14:pctHeight>
            </wp14:sizeRelV>
          </wp:anchor>
        </w:drawing>
      </w:r>
      <w:r w:rsidRPr="00385DC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F385B8" wp14:editId="1E5DB19F">
                <wp:simplePos x="0" y="0"/>
                <wp:positionH relativeFrom="column">
                  <wp:posOffset>1237615</wp:posOffset>
                </wp:positionH>
                <wp:positionV relativeFrom="paragraph">
                  <wp:posOffset>229235</wp:posOffset>
                </wp:positionV>
                <wp:extent cx="257175" cy="209550"/>
                <wp:effectExtent l="38100" t="0" r="28575" b="57150"/>
                <wp:wrapNone/>
                <wp:docPr id="4" name="Straight Arrow Connector 4"/>
                <wp:cNvGraphicFramePr/>
                <a:graphic xmlns:a="http://schemas.openxmlformats.org/drawingml/2006/main">
                  <a:graphicData uri="http://schemas.microsoft.com/office/word/2010/wordprocessingShape">
                    <wps:wsp>
                      <wps:cNvCnPr/>
                      <wps:spPr>
                        <a:xfrm flipH="1">
                          <a:off x="0" y="0"/>
                          <a:ext cx="2571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44E196" id="_x0000_t32" coordsize="21600,21600" o:spt="32" o:oned="t" path="m,l21600,21600e" filled="f">
                <v:path arrowok="t" fillok="f" o:connecttype="none"/>
                <o:lock v:ext="edit" shapetype="t"/>
              </v:shapetype>
              <v:shape id="Straight Arrow Connector 4" o:spid="_x0000_s1026" type="#_x0000_t32" style="position:absolute;margin-left:97.45pt;margin-top:18.05pt;width:20.25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" strokecolor="black [3213]" strokeweight=".5pt">
                <v:stroke endarrow="block" joinstyle="miter"/>
              </v:shape>
            </w:pict>
          </mc:Fallback>
        </mc:AlternateContent>
      </w:r>
      <w:r w:rsidRPr="008451AD">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B73E912" wp14:editId="78C115E0">
                <wp:simplePos x="0" y="0"/>
                <wp:positionH relativeFrom="column">
                  <wp:posOffset>1170940</wp:posOffset>
                </wp:positionH>
                <wp:positionV relativeFrom="paragraph">
                  <wp:posOffset>10160</wp:posOffset>
                </wp:positionV>
                <wp:extent cx="7429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rsidR="008451AD" w:rsidRDefault="00385DCD">
                            <w:r>
                              <w:t>Hyphae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3E912" id="_x0000_s1027" type="#_x0000_t202" style="position:absolute;margin-left:92.2pt;margin-top:.8pt;width:58.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" filled="f" stroked="f">
                <v:textbox>
                  <w:txbxContent>
                    <w:p w:rsidR="008451AD" w:rsidRDefault="00385DCD">
                      <w:r>
                        <w:t>Hyphae</w:t>
                      </w:r>
                    </w:p>
                  </w:txbxContent>
                </v:textbox>
                <w10:wrap type="square"/>
              </v:shape>
            </w:pict>
          </mc:Fallback>
        </mc:AlternateContent>
      </w:r>
      <w:r w:rsidR="008451AD">
        <w:rPr>
          <w:rFonts w:ascii="Times New Roman" w:hAnsi="Times New Roman" w:cs="Times New Roman"/>
          <w:noProof/>
          <w:sz w:val="24"/>
          <w:szCs w:val="24"/>
        </w:rPr>
        <w:drawing>
          <wp:anchor distT="0" distB="0" distL="114300" distR="114300" simplePos="0" relativeHeight="251658240" behindDoc="1" locked="0" layoutInCell="1" allowOverlap="1" wp14:anchorId="22713760" wp14:editId="6C66213C">
            <wp:simplePos x="0" y="0"/>
            <wp:positionH relativeFrom="column">
              <wp:posOffset>152400</wp:posOffset>
            </wp:positionH>
            <wp:positionV relativeFrom="paragraph">
              <wp:posOffset>10160</wp:posOffset>
            </wp:positionV>
            <wp:extent cx="1761490" cy="1304925"/>
            <wp:effectExtent l="0" t="0" r="0" b="9525"/>
            <wp:wrapTight wrapText="bothSides">
              <wp:wrapPolygon edited="0">
                <wp:start x="0" y="0"/>
                <wp:lineTo x="0" y="21442"/>
                <wp:lineTo x="21257" y="21442"/>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149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1AD">
        <w:rPr>
          <w:rFonts w:ascii="Times New Roman" w:hAnsi="Times New Roman" w:cs="Times New Roman"/>
          <w:b/>
          <w:noProof/>
          <w:sz w:val="24"/>
          <w:szCs w:val="24"/>
        </w:rPr>
        <w:drawing>
          <wp:anchor distT="0" distB="0" distL="114300" distR="114300" simplePos="0" relativeHeight="251659264" behindDoc="1" locked="0" layoutInCell="1" allowOverlap="1" wp14:anchorId="2515DFF4" wp14:editId="533D4F82">
            <wp:simplePos x="0" y="0"/>
            <wp:positionH relativeFrom="column">
              <wp:posOffset>3009900</wp:posOffset>
            </wp:positionH>
            <wp:positionV relativeFrom="paragraph">
              <wp:posOffset>10160</wp:posOffset>
            </wp:positionV>
            <wp:extent cx="1400175" cy="1362075"/>
            <wp:effectExtent l="0" t="0" r="9525" b="9525"/>
            <wp:wrapTight wrapText="bothSides">
              <wp:wrapPolygon edited="0">
                <wp:start x="0" y="0"/>
                <wp:lineTo x="0" y="21449"/>
                <wp:lineTo x="21453" y="21449"/>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61" w:rsidRPr="00F32E74" w:rsidRDefault="001A2161" w:rsidP="004A1A3F">
      <w:pPr>
        <w:tabs>
          <w:tab w:val="left" w:pos="1365"/>
          <w:tab w:val="left" w:pos="1425"/>
        </w:tabs>
        <w:rPr>
          <w:rFonts w:ascii="Times New Roman" w:hAnsi="Times New Roman" w:cs="Times New Roman"/>
          <w:sz w:val="24"/>
          <w:szCs w:val="24"/>
        </w:rPr>
      </w:pPr>
    </w:p>
    <w:p w:rsidR="008451AD" w:rsidRDefault="008451AD" w:rsidP="00BE4E30">
      <w:pPr>
        <w:tabs>
          <w:tab w:val="left" w:pos="1365"/>
          <w:tab w:val="left" w:pos="1425"/>
        </w:tabs>
        <w:jc w:val="both"/>
        <w:rPr>
          <w:rFonts w:ascii="Times New Roman" w:hAnsi="Times New Roman" w:cs="Times New Roman"/>
          <w:b/>
          <w:sz w:val="24"/>
          <w:szCs w:val="24"/>
        </w:rPr>
      </w:pPr>
    </w:p>
    <w:p w:rsidR="008451AD" w:rsidRDefault="008451AD" w:rsidP="00BE4E30">
      <w:pPr>
        <w:tabs>
          <w:tab w:val="left" w:pos="1365"/>
          <w:tab w:val="left" w:pos="1425"/>
        </w:tabs>
        <w:jc w:val="both"/>
        <w:rPr>
          <w:rFonts w:ascii="Times New Roman" w:hAnsi="Times New Roman" w:cs="Times New Roman"/>
          <w:b/>
          <w:sz w:val="24"/>
          <w:szCs w:val="24"/>
        </w:rPr>
      </w:pPr>
    </w:p>
    <w:p w:rsidR="008451AD" w:rsidRDefault="008451AD" w:rsidP="00BE4E30">
      <w:pPr>
        <w:tabs>
          <w:tab w:val="left" w:pos="1365"/>
          <w:tab w:val="left" w:pos="1425"/>
        </w:tabs>
        <w:jc w:val="both"/>
        <w:rPr>
          <w:rFonts w:ascii="Times New Roman" w:hAnsi="Times New Roman" w:cs="Times New Roman"/>
          <w:b/>
          <w:sz w:val="24"/>
          <w:szCs w:val="24"/>
        </w:rPr>
      </w:pPr>
    </w:p>
    <w:p w:rsidR="008451AD" w:rsidRPr="008451AD" w:rsidRDefault="008451AD" w:rsidP="008451AD">
      <w:pPr>
        <w:tabs>
          <w:tab w:val="left" w:pos="1365"/>
          <w:tab w:val="left" w:pos="1425"/>
        </w:tabs>
        <w:jc w:val="both"/>
        <w:rPr>
          <w:rFonts w:ascii="Times New Roman" w:hAnsi="Times New Roman" w:cs="Times New Roman"/>
          <w:sz w:val="24"/>
          <w:szCs w:val="24"/>
        </w:rPr>
      </w:pPr>
      <w:r>
        <w:rPr>
          <w:rFonts w:ascii="Times New Roman" w:hAnsi="Times New Roman" w:cs="Times New Roman"/>
          <w:sz w:val="24"/>
          <w:szCs w:val="24"/>
        </w:rPr>
        <w:t>Fig. 1</w:t>
      </w:r>
      <w:r w:rsidRPr="008451AD">
        <w:rPr>
          <w:rFonts w:ascii="Times New Roman" w:hAnsi="Times New Roman" w:cs="Times New Roman"/>
          <w:sz w:val="24"/>
          <w:szCs w:val="24"/>
        </w:rPr>
        <w:t xml:space="preserve"> Typical AMF structures observed in mangrove plant species</w:t>
      </w:r>
    </w:p>
    <w:p w:rsidR="00631439" w:rsidRDefault="00631439" w:rsidP="00BE4E30">
      <w:pPr>
        <w:tabs>
          <w:tab w:val="left" w:pos="1365"/>
          <w:tab w:val="left" w:pos="1425"/>
        </w:tabs>
        <w:jc w:val="both"/>
        <w:rPr>
          <w:rFonts w:ascii="Times New Roman" w:hAnsi="Times New Roman" w:cs="Times New Roman"/>
          <w:b/>
          <w:sz w:val="24"/>
          <w:szCs w:val="24"/>
        </w:rPr>
      </w:pPr>
    </w:p>
    <w:p w:rsidR="004A1A3F" w:rsidRPr="00BE4E30" w:rsidRDefault="002B7EF2" w:rsidP="00BE4E30">
      <w:pPr>
        <w:tabs>
          <w:tab w:val="left" w:pos="1365"/>
          <w:tab w:val="left" w:pos="1425"/>
        </w:tabs>
        <w:jc w:val="both"/>
        <w:rPr>
          <w:rFonts w:ascii="Times New Roman" w:hAnsi="Times New Roman" w:cs="Times New Roman"/>
          <w:b/>
          <w:sz w:val="24"/>
          <w:szCs w:val="24"/>
        </w:rPr>
      </w:pPr>
      <w:r w:rsidRPr="00BE4E30">
        <w:rPr>
          <w:rFonts w:ascii="Times New Roman" w:hAnsi="Times New Roman" w:cs="Times New Roman"/>
          <w:b/>
          <w:sz w:val="24"/>
          <w:szCs w:val="24"/>
        </w:rPr>
        <w:t>Discussion:</w:t>
      </w:r>
    </w:p>
    <w:p w:rsidR="004A1A3F" w:rsidRDefault="008451AD" w:rsidP="00BE4E30">
      <w:pPr>
        <w:tabs>
          <w:tab w:val="left" w:pos="1365"/>
          <w:tab w:val="left" w:pos="1425"/>
        </w:tabs>
        <w:jc w:val="both"/>
        <w:rPr>
          <w:rFonts w:ascii="Times New Roman" w:hAnsi="Times New Roman" w:cs="Times New Roman"/>
          <w:sz w:val="24"/>
          <w:szCs w:val="24"/>
        </w:rPr>
      </w:pPr>
      <w:r>
        <w:rPr>
          <w:rFonts w:ascii="Times New Roman" w:hAnsi="Times New Roman" w:cs="Times New Roman"/>
          <w:sz w:val="24"/>
          <w:szCs w:val="24"/>
        </w:rPr>
        <w:t>No studies</w:t>
      </w:r>
      <w:r w:rsidR="00BE4E30">
        <w:rPr>
          <w:rFonts w:ascii="Times New Roman" w:hAnsi="Times New Roman" w:cs="Times New Roman"/>
          <w:sz w:val="24"/>
          <w:szCs w:val="24"/>
        </w:rPr>
        <w:t xml:space="preserve"> have been conducted in </w:t>
      </w:r>
      <w:r w:rsidR="00BE4E30" w:rsidRPr="00BE4E30">
        <w:rPr>
          <w:rFonts w:ascii="Times New Roman" w:hAnsi="Times New Roman" w:cs="Times New Roman"/>
          <w:sz w:val="24"/>
          <w:szCs w:val="24"/>
        </w:rPr>
        <w:t>mangrove ecosystems</w:t>
      </w:r>
      <w:r>
        <w:rPr>
          <w:rFonts w:ascii="Times New Roman" w:hAnsi="Times New Roman" w:cs="Times New Roman"/>
          <w:sz w:val="24"/>
          <w:szCs w:val="24"/>
        </w:rPr>
        <w:t xml:space="preserve"> in Sri Lanka to date. In our investigation, m</w:t>
      </w:r>
      <w:r w:rsidR="00A5540C">
        <w:rPr>
          <w:rFonts w:ascii="Times New Roman" w:hAnsi="Times New Roman" w:cs="Times New Roman"/>
          <w:sz w:val="24"/>
          <w:szCs w:val="24"/>
        </w:rPr>
        <w:t>ost of</w:t>
      </w:r>
      <w:r w:rsidR="002B7EF2" w:rsidRPr="002B7EF2">
        <w:rPr>
          <w:rFonts w:ascii="Times New Roman" w:hAnsi="Times New Roman" w:cs="Times New Roman"/>
          <w:sz w:val="24"/>
          <w:szCs w:val="24"/>
        </w:rPr>
        <w:t xml:space="preserve">  the  studied  p</w:t>
      </w:r>
      <w:r w:rsidR="00BE4E30">
        <w:rPr>
          <w:rFonts w:ascii="Times New Roman" w:hAnsi="Times New Roman" w:cs="Times New Roman"/>
          <w:sz w:val="24"/>
          <w:szCs w:val="24"/>
        </w:rPr>
        <w:t>lant  species  had  Vesicular  Arbuscular  M</w:t>
      </w:r>
      <w:r w:rsidR="002B7EF2" w:rsidRPr="002B7EF2">
        <w:rPr>
          <w:rFonts w:ascii="Times New Roman" w:hAnsi="Times New Roman" w:cs="Times New Roman"/>
          <w:sz w:val="24"/>
          <w:szCs w:val="24"/>
        </w:rPr>
        <w:t xml:space="preserve">ycorrhizal </w:t>
      </w:r>
      <w:r w:rsidR="002B7EF2">
        <w:rPr>
          <w:rFonts w:ascii="Times New Roman" w:hAnsi="Times New Roman" w:cs="Times New Roman"/>
          <w:sz w:val="24"/>
          <w:szCs w:val="24"/>
        </w:rPr>
        <w:t xml:space="preserve"> associations. </w:t>
      </w:r>
      <w:r w:rsidR="002B7EF2" w:rsidRPr="002B7EF2">
        <w:rPr>
          <w:rFonts w:ascii="Times New Roman" w:hAnsi="Times New Roman" w:cs="Times New Roman"/>
          <w:sz w:val="24"/>
          <w:szCs w:val="24"/>
        </w:rPr>
        <w:t>AM</w:t>
      </w:r>
      <w:r w:rsidR="002B7EF2">
        <w:rPr>
          <w:rFonts w:ascii="Times New Roman" w:hAnsi="Times New Roman" w:cs="Times New Roman"/>
          <w:sz w:val="24"/>
          <w:szCs w:val="24"/>
        </w:rPr>
        <w:t xml:space="preserve">F </w:t>
      </w:r>
      <w:r>
        <w:rPr>
          <w:rFonts w:ascii="Times New Roman" w:hAnsi="Times New Roman" w:cs="Times New Roman"/>
          <w:sz w:val="24"/>
          <w:szCs w:val="24"/>
        </w:rPr>
        <w:t>inoculation</w:t>
      </w:r>
      <w:r w:rsidR="002B7EF2" w:rsidRPr="002B7EF2">
        <w:rPr>
          <w:rFonts w:ascii="Times New Roman" w:hAnsi="Times New Roman" w:cs="Times New Roman"/>
          <w:sz w:val="24"/>
          <w:szCs w:val="24"/>
        </w:rPr>
        <w:t xml:space="preserve"> during a</w:t>
      </w:r>
      <w:r w:rsidR="002B7EF2">
        <w:rPr>
          <w:rFonts w:ascii="Times New Roman" w:hAnsi="Times New Roman" w:cs="Times New Roman"/>
          <w:sz w:val="24"/>
          <w:szCs w:val="24"/>
        </w:rPr>
        <w:t>n early stage of regeneration or replantation process of mangrove plants</w:t>
      </w:r>
      <w:r w:rsidR="002B7EF2" w:rsidRPr="002B7EF2">
        <w:rPr>
          <w:rFonts w:ascii="Times New Roman" w:hAnsi="Times New Roman" w:cs="Times New Roman"/>
          <w:sz w:val="24"/>
          <w:szCs w:val="24"/>
        </w:rPr>
        <w:t xml:space="preserve"> </w:t>
      </w:r>
      <w:r w:rsidR="002B7EF2">
        <w:rPr>
          <w:rFonts w:ascii="Times New Roman" w:hAnsi="Times New Roman" w:cs="Times New Roman"/>
          <w:sz w:val="24"/>
          <w:szCs w:val="24"/>
        </w:rPr>
        <w:t xml:space="preserve">can </w:t>
      </w:r>
      <w:r w:rsidR="002B7EF2">
        <w:rPr>
          <w:rFonts w:ascii="Times New Roman" w:hAnsi="Times New Roman" w:cs="Times New Roman"/>
          <w:sz w:val="24"/>
          <w:szCs w:val="24"/>
        </w:rPr>
        <w:lastRenderedPageBreak/>
        <w:t xml:space="preserve">be used </w:t>
      </w:r>
      <w:r w:rsidR="002B7EF2" w:rsidRPr="002B7EF2">
        <w:rPr>
          <w:rFonts w:ascii="Times New Roman" w:hAnsi="Times New Roman" w:cs="Times New Roman"/>
          <w:sz w:val="24"/>
          <w:szCs w:val="24"/>
        </w:rPr>
        <w:t>for better establishment</w:t>
      </w:r>
      <w:r w:rsidR="00957AD2">
        <w:rPr>
          <w:rFonts w:ascii="Times New Roman" w:hAnsi="Times New Roman" w:cs="Times New Roman"/>
          <w:sz w:val="24"/>
          <w:szCs w:val="24"/>
        </w:rPr>
        <w:t xml:space="preserve"> o</w:t>
      </w:r>
      <w:r w:rsidR="00A5540C">
        <w:rPr>
          <w:rFonts w:ascii="Times New Roman" w:hAnsi="Times New Roman" w:cs="Times New Roman"/>
          <w:sz w:val="24"/>
          <w:szCs w:val="24"/>
        </w:rPr>
        <w:t>f the seedlings since</w:t>
      </w:r>
      <w:r w:rsidR="002B7EF2">
        <w:rPr>
          <w:rFonts w:ascii="Times New Roman" w:hAnsi="Times New Roman" w:cs="Times New Roman"/>
          <w:sz w:val="24"/>
          <w:szCs w:val="24"/>
        </w:rPr>
        <w:t xml:space="preserve"> mangrove recovery is extremely hard to achieve in spite of fertilizers applied</w:t>
      </w:r>
      <w:r w:rsidR="00A5540C">
        <w:rPr>
          <w:rFonts w:ascii="Times New Roman" w:hAnsi="Times New Roman" w:cs="Times New Roman"/>
          <w:sz w:val="24"/>
          <w:szCs w:val="24"/>
        </w:rPr>
        <w:t xml:space="preserve">. </w:t>
      </w:r>
      <w:r w:rsidR="002B7EF2" w:rsidRPr="002B7EF2">
        <w:rPr>
          <w:rFonts w:ascii="Times New Roman" w:hAnsi="Times New Roman" w:cs="Times New Roman"/>
          <w:sz w:val="24"/>
          <w:szCs w:val="24"/>
        </w:rPr>
        <w:t>Therefore, these plants can be grown</w:t>
      </w:r>
      <w:r w:rsidR="002B7EF2">
        <w:rPr>
          <w:rFonts w:ascii="Times New Roman" w:hAnsi="Times New Roman" w:cs="Times New Roman"/>
          <w:sz w:val="24"/>
          <w:szCs w:val="24"/>
        </w:rPr>
        <w:t xml:space="preserve"> with minimal expenses using AMF</w:t>
      </w:r>
      <w:r w:rsidR="002B7EF2" w:rsidRPr="002B7EF2">
        <w:rPr>
          <w:rFonts w:ascii="Times New Roman" w:hAnsi="Times New Roman" w:cs="Times New Roman"/>
          <w:sz w:val="24"/>
          <w:szCs w:val="24"/>
        </w:rPr>
        <w:t xml:space="preserve"> inoculants as a means of</w:t>
      </w:r>
      <w:r w:rsidR="002B7EF2">
        <w:rPr>
          <w:rFonts w:ascii="Times New Roman" w:hAnsi="Times New Roman" w:cs="Times New Roman"/>
          <w:sz w:val="24"/>
          <w:szCs w:val="24"/>
        </w:rPr>
        <w:t xml:space="preserve"> protecting and conserving them.</w:t>
      </w:r>
    </w:p>
    <w:p w:rsidR="001E196C" w:rsidRDefault="001E196C" w:rsidP="00BE4E30">
      <w:pPr>
        <w:tabs>
          <w:tab w:val="left" w:pos="1365"/>
          <w:tab w:val="left" w:pos="1425"/>
        </w:tabs>
        <w:jc w:val="both"/>
        <w:rPr>
          <w:rFonts w:ascii="Times New Roman" w:hAnsi="Times New Roman" w:cs="Times New Roman"/>
          <w:b/>
          <w:sz w:val="24"/>
          <w:szCs w:val="24"/>
        </w:rPr>
      </w:pPr>
    </w:p>
    <w:p w:rsidR="004A1A3F" w:rsidRPr="00BE4E30" w:rsidRDefault="004A1A3F" w:rsidP="00BE4E30">
      <w:pPr>
        <w:tabs>
          <w:tab w:val="left" w:pos="1365"/>
          <w:tab w:val="left" w:pos="1425"/>
        </w:tabs>
        <w:jc w:val="both"/>
        <w:rPr>
          <w:rFonts w:ascii="Times New Roman" w:hAnsi="Times New Roman" w:cs="Times New Roman"/>
          <w:b/>
          <w:sz w:val="24"/>
          <w:szCs w:val="24"/>
        </w:rPr>
      </w:pPr>
      <w:r w:rsidRPr="00BE4E30">
        <w:rPr>
          <w:rFonts w:ascii="Times New Roman" w:hAnsi="Times New Roman" w:cs="Times New Roman"/>
          <w:b/>
          <w:sz w:val="24"/>
          <w:szCs w:val="24"/>
        </w:rPr>
        <w:t>References:</w:t>
      </w:r>
    </w:p>
    <w:p w:rsidR="00992862" w:rsidRPr="004A1A3F" w:rsidRDefault="00992862" w:rsidP="00BE4E30">
      <w:pPr>
        <w:jc w:val="both"/>
        <w:rPr>
          <w:rFonts w:ascii="Times New Roman" w:hAnsi="Times New Roman" w:cs="Times New Roman"/>
          <w:sz w:val="24"/>
          <w:szCs w:val="24"/>
        </w:rPr>
      </w:pPr>
    </w:p>
    <w:p w:rsidR="00992862" w:rsidRDefault="00992862" w:rsidP="00BE4E30">
      <w:pPr>
        <w:tabs>
          <w:tab w:val="left" w:pos="1365"/>
          <w:tab w:val="left" w:pos="1425"/>
        </w:tabs>
        <w:jc w:val="both"/>
        <w:rPr>
          <w:rFonts w:ascii="Times New Roman" w:hAnsi="Times New Roman" w:cs="Times New Roman"/>
          <w:sz w:val="24"/>
          <w:szCs w:val="24"/>
        </w:rPr>
      </w:pPr>
      <w:r w:rsidRPr="00F32E74">
        <w:rPr>
          <w:rFonts w:ascii="Times New Roman" w:hAnsi="Times New Roman" w:cs="Times New Roman"/>
          <w:sz w:val="24"/>
          <w:szCs w:val="24"/>
        </w:rPr>
        <w:t>Brundrett MC, Kendrick WB. 1996. A developmental study of early stages in</w:t>
      </w:r>
      <w:r>
        <w:rPr>
          <w:rFonts w:ascii="Times New Roman" w:hAnsi="Times New Roman" w:cs="Times New Roman"/>
          <w:sz w:val="24"/>
          <w:szCs w:val="24"/>
        </w:rPr>
        <w:t xml:space="preserve"> </w:t>
      </w:r>
      <w:r w:rsidRPr="00F32E74">
        <w:rPr>
          <w:rFonts w:ascii="Times New Roman" w:hAnsi="Times New Roman" w:cs="Times New Roman"/>
          <w:sz w:val="24"/>
          <w:szCs w:val="24"/>
        </w:rPr>
        <w:t>vesicular arbuscular mycorrhiza formation. Canadian Journal Botany, 66:184−194.</w:t>
      </w:r>
    </w:p>
    <w:p w:rsidR="00992862" w:rsidRDefault="00992862" w:rsidP="00BE4E30">
      <w:pPr>
        <w:tabs>
          <w:tab w:val="left" w:pos="1365"/>
          <w:tab w:val="left" w:pos="1425"/>
        </w:tabs>
        <w:jc w:val="both"/>
        <w:rPr>
          <w:rFonts w:ascii="Times New Roman" w:hAnsi="Times New Roman" w:cs="Times New Roman"/>
          <w:sz w:val="24"/>
          <w:szCs w:val="24"/>
        </w:rPr>
      </w:pPr>
      <w:r w:rsidRPr="00564773">
        <w:rPr>
          <w:rFonts w:ascii="Times New Roman" w:hAnsi="Times New Roman" w:cs="Times New Roman"/>
          <w:sz w:val="24"/>
          <w:szCs w:val="24"/>
        </w:rPr>
        <w:t>Haselwandter K, Read DJ (1980) Fungal associations of roots of dominant and sub-dominant plants in high-alpine vegetation systems with special reference to mycorrhiza. Oecologia 45:57–62</w:t>
      </w:r>
    </w:p>
    <w:p w:rsidR="00992862" w:rsidRPr="004A1A3F" w:rsidRDefault="00992862" w:rsidP="00BE4E30">
      <w:pPr>
        <w:tabs>
          <w:tab w:val="left" w:pos="1365"/>
          <w:tab w:val="left" w:pos="1425"/>
        </w:tabs>
        <w:jc w:val="both"/>
        <w:rPr>
          <w:rFonts w:ascii="Times New Roman" w:hAnsi="Times New Roman" w:cs="Times New Roman"/>
          <w:sz w:val="24"/>
          <w:szCs w:val="24"/>
        </w:rPr>
      </w:pPr>
      <w:r w:rsidRPr="00D601F8">
        <w:rPr>
          <w:rFonts w:ascii="Times New Roman" w:hAnsi="Times New Roman" w:cs="Times New Roman"/>
          <w:sz w:val="24"/>
          <w:szCs w:val="24"/>
        </w:rPr>
        <w:t>Mafaziya, F. and Madawala, S., 2015. Abundance, richness and root colonization of arbuscular mycorrhizal fungi in natural and semi-natural land use types at upper Hantana. Ceylon Journal of Science (Biological Sciences), 44(1).</w:t>
      </w:r>
    </w:p>
    <w:p w:rsidR="00992862" w:rsidRDefault="00992862" w:rsidP="00BE4E30">
      <w:pPr>
        <w:tabs>
          <w:tab w:val="left" w:pos="1365"/>
          <w:tab w:val="left" w:pos="1425"/>
        </w:tabs>
        <w:jc w:val="both"/>
        <w:rPr>
          <w:rFonts w:ascii="Times New Roman" w:hAnsi="Times New Roman" w:cs="Times New Roman"/>
          <w:sz w:val="24"/>
          <w:szCs w:val="24"/>
        </w:rPr>
      </w:pPr>
      <w:r w:rsidRPr="00367FED">
        <w:rPr>
          <w:rFonts w:ascii="Times New Roman" w:hAnsi="Times New Roman" w:cs="Times New Roman"/>
          <w:sz w:val="24"/>
          <w:szCs w:val="24"/>
        </w:rPr>
        <w:t>Miller SP, Sharitz RR (2000) Manipulation of flooding and arbuscular mycorrhiza formation influences growth and nutrition of two semi-aquatic grasses. Funct Ecol 14:738– 748</w:t>
      </w:r>
    </w:p>
    <w:p w:rsidR="00992862" w:rsidRDefault="00992862" w:rsidP="00BE4E30">
      <w:pPr>
        <w:tabs>
          <w:tab w:val="left" w:pos="1365"/>
          <w:tab w:val="left" w:pos="1425"/>
        </w:tabs>
        <w:jc w:val="both"/>
        <w:rPr>
          <w:rFonts w:ascii="Times New Roman" w:hAnsi="Times New Roman" w:cs="Times New Roman"/>
          <w:sz w:val="24"/>
          <w:szCs w:val="24"/>
        </w:rPr>
      </w:pPr>
      <w:r w:rsidRPr="00564773">
        <w:rPr>
          <w:rFonts w:ascii="Times New Roman" w:hAnsi="Times New Roman" w:cs="Times New Roman"/>
          <w:sz w:val="24"/>
          <w:szCs w:val="24"/>
        </w:rPr>
        <w:t>Muthukumar T, Udaiyan K (2000) Arbuscular mycorrhizas of plants growing in the Western Ghats region, southern India. Mycorrhiza 9:297–313</w:t>
      </w:r>
    </w:p>
    <w:p w:rsidR="00992862" w:rsidRDefault="00992862" w:rsidP="00BE4E30">
      <w:pPr>
        <w:tabs>
          <w:tab w:val="left" w:pos="1365"/>
          <w:tab w:val="left" w:pos="1425"/>
        </w:tabs>
        <w:jc w:val="both"/>
        <w:rPr>
          <w:rFonts w:ascii="Times New Roman" w:hAnsi="Times New Roman" w:cs="Times New Roman"/>
          <w:sz w:val="24"/>
          <w:szCs w:val="24"/>
        </w:rPr>
      </w:pPr>
      <w:r w:rsidRPr="004A1A3F">
        <w:rPr>
          <w:rFonts w:ascii="Times New Roman" w:hAnsi="Times New Roman" w:cs="Times New Roman"/>
          <w:sz w:val="24"/>
          <w:szCs w:val="24"/>
        </w:rPr>
        <w:t>Ong JE, Khoon GW, Clough BF (1</w:t>
      </w:r>
      <w:r>
        <w:rPr>
          <w:rFonts w:ascii="Times New Roman" w:hAnsi="Times New Roman" w:cs="Times New Roman"/>
          <w:sz w:val="24"/>
          <w:szCs w:val="24"/>
        </w:rPr>
        <w:t xml:space="preserve">995) Structure and productivity </w:t>
      </w:r>
      <w:r w:rsidRPr="004A1A3F">
        <w:rPr>
          <w:rFonts w:ascii="Times New Roman" w:hAnsi="Times New Roman" w:cs="Times New Roman"/>
          <w:sz w:val="24"/>
          <w:szCs w:val="24"/>
        </w:rPr>
        <w:t>of a 20-year old stand of Rh</w:t>
      </w:r>
      <w:r>
        <w:rPr>
          <w:rFonts w:ascii="Times New Roman" w:hAnsi="Times New Roman" w:cs="Times New Roman"/>
          <w:sz w:val="24"/>
          <w:szCs w:val="24"/>
        </w:rPr>
        <w:t xml:space="preserve">izophora apiculata Bl. Mangrove </w:t>
      </w:r>
      <w:r w:rsidRPr="004A1A3F">
        <w:rPr>
          <w:rFonts w:ascii="Times New Roman" w:hAnsi="Times New Roman" w:cs="Times New Roman"/>
          <w:sz w:val="24"/>
          <w:szCs w:val="24"/>
        </w:rPr>
        <w:t>forest. J Biogeogr 22:417–424</w:t>
      </w:r>
      <w:r>
        <w:rPr>
          <w:rFonts w:ascii="Times New Roman" w:hAnsi="Times New Roman" w:cs="Times New Roman"/>
          <w:sz w:val="24"/>
          <w:szCs w:val="24"/>
        </w:rPr>
        <w:tab/>
      </w:r>
    </w:p>
    <w:p w:rsidR="00992862" w:rsidRDefault="00992862" w:rsidP="00BE4E30">
      <w:pPr>
        <w:tabs>
          <w:tab w:val="left" w:pos="1365"/>
          <w:tab w:val="left" w:pos="1425"/>
        </w:tabs>
        <w:jc w:val="both"/>
        <w:rPr>
          <w:rFonts w:ascii="Times New Roman" w:hAnsi="Times New Roman" w:cs="Times New Roman"/>
          <w:sz w:val="24"/>
          <w:szCs w:val="24"/>
        </w:rPr>
      </w:pPr>
      <w:r w:rsidRPr="004E6996">
        <w:rPr>
          <w:rFonts w:ascii="Times New Roman" w:hAnsi="Times New Roman" w:cs="Times New Roman"/>
          <w:sz w:val="24"/>
          <w:szCs w:val="24"/>
        </w:rPr>
        <w:t>Ransara, G.B.M., Jayathissa, L.P., Hemamali, K.K.G.U., Dahdough-Guebas, F and Koedam, N (2012). Survey on the distribution and species composition of mangroves in Sri Lanka in relation to the salinity of associated surface water. Proceedings of the International Conference 'Meeting on Mangrove ecology, functioning and Management - MMM3', Galle, Sri Lanka, 2-6 July 2012. VLIZ Special Publication, 57, 150 pp.</w:t>
      </w:r>
    </w:p>
    <w:p w:rsidR="00992862" w:rsidRDefault="00992862" w:rsidP="00BE4E30">
      <w:pPr>
        <w:tabs>
          <w:tab w:val="left" w:pos="1365"/>
          <w:tab w:val="left" w:pos="1425"/>
        </w:tabs>
        <w:jc w:val="both"/>
        <w:rPr>
          <w:rFonts w:ascii="Times New Roman" w:hAnsi="Times New Roman" w:cs="Times New Roman"/>
          <w:sz w:val="24"/>
          <w:szCs w:val="24"/>
        </w:rPr>
      </w:pPr>
      <w:r w:rsidRPr="004A1A3F">
        <w:rPr>
          <w:rFonts w:ascii="Times New Roman" w:hAnsi="Times New Roman" w:cs="Times New Roman"/>
          <w:sz w:val="24"/>
          <w:szCs w:val="24"/>
        </w:rPr>
        <w:t>Richards PW (1996) The tropical ra</w:t>
      </w:r>
      <w:r>
        <w:rPr>
          <w:rFonts w:ascii="Times New Roman" w:hAnsi="Times New Roman" w:cs="Times New Roman"/>
          <w:sz w:val="24"/>
          <w:szCs w:val="24"/>
        </w:rPr>
        <w:t xml:space="preserve">in forest: an ecological study, </w:t>
      </w:r>
      <w:r w:rsidRPr="004A1A3F">
        <w:rPr>
          <w:rFonts w:ascii="Times New Roman" w:hAnsi="Times New Roman" w:cs="Times New Roman"/>
          <w:sz w:val="24"/>
          <w:szCs w:val="24"/>
        </w:rPr>
        <w:t>2nd edn. Cambridge University Press, Cambridge, UK</w:t>
      </w:r>
    </w:p>
    <w:p w:rsidR="00992862" w:rsidRDefault="00992862" w:rsidP="00BE4E30">
      <w:pPr>
        <w:tabs>
          <w:tab w:val="left" w:pos="1365"/>
          <w:tab w:val="left" w:pos="1425"/>
        </w:tabs>
        <w:jc w:val="both"/>
        <w:rPr>
          <w:rFonts w:ascii="Times New Roman" w:hAnsi="Times New Roman" w:cs="Times New Roman"/>
          <w:sz w:val="24"/>
          <w:szCs w:val="24"/>
        </w:rPr>
      </w:pPr>
      <w:r w:rsidRPr="00564773">
        <w:rPr>
          <w:rFonts w:ascii="Times New Roman" w:hAnsi="Times New Roman" w:cs="Times New Roman"/>
          <w:sz w:val="24"/>
          <w:szCs w:val="24"/>
        </w:rPr>
        <w:t>Shi ZY, Chen YL, Feng G, Liu RJ, Christie P, Li XL (2006) Arbuscular mycorrhizal fungi associated with the Meliaceae on Hainan island, China. Mycorrhiza 16:81–87</w:t>
      </w:r>
    </w:p>
    <w:sectPr w:rsidR="0099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3F"/>
    <w:rsid w:val="001704E4"/>
    <w:rsid w:val="001A2161"/>
    <w:rsid w:val="001A6647"/>
    <w:rsid w:val="001D0AFD"/>
    <w:rsid w:val="001E196C"/>
    <w:rsid w:val="002B020A"/>
    <w:rsid w:val="002B7EF2"/>
    <w:rsid w:val="002C4799"/>
    <w:rsid w:val="00367FED"/>
    <w:rsid w:val="00385DCD"/>
    <w:rsid w:val="003A210A"/>
    <w:rsid w:val="003A75A4"/>
    <w:rsid w:val="00406A40"/>
    <w:rsid w:val="00480E32"/>
    <w:rsid w:val="004A1A3F"/>
    <w:rsid w:val="004E6996"/>
    <w:rsid w:val="00556342"/>
    <w:rsid w:val="00564773"/>
    <w:rsid w:val="00631439"/>
    <w:rsid w:val="00633A4B"/>
    <w:rsid w:val="00682D24"/>
    <w:rsid w:val="007C307E"/>
    <w:rsid w:val="008451AD"/>
    <w:rsid w:val="00954B6D"/>
    <w:rsid w:val="00957AD2"/>
    <w:rsid w:val="00992862"/>
    <w:rsid w:val="009D078F"/>
    <w:rsid w:val="00A5540C"/>
    <w:rsid w:val="00B07853"/>
    <w:rsid w:val="00B8565D"/>
    <w:rsid w:val="00BE4E30"/>
    <w:rsid w:val="00C4692D"/>
    <w:rsid w:val="00C73391"/>
    <w:rsid w:val="00D41CA0"/>
    <w:rsid w:val="00D601F8"/>
    <w:rsid w:val="00D8650D"/>
    <w:rsid w:val="00E740D0"/>
    <w:rsid w:val="00E77B1C"/>
    <w:rsid w:val="00E9122B"/>
    <w:rsid w:val="00EA1CCF"/>
    <w:rsid w:val="00EE6655"/>
    <w:rsid w:val="00F3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4060E-6040-4B3C-8198-827111F3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2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49354">
      <w:bodyDiv w:val="1"/>
      <w:marLeft w:val="0"/>
      <w:marRight w:val="0"/>
      <w:marTop w:val="0"/>
      <w:marBottom w:val="0"/>
      <w:divBdr>
        <w:top w:val="none" w:sz="0" w:space="0" w:color="auto"/>
        <w:left w:val="none" w:sz="0" w:space="0" w:color="auto"/>
        <w:bottom w:val="none" w:sz="0" w:space="0" w:color="auto"/>
        <w:right w:val="none" w:sz="0" w:space="0" w:color="auto"/>
      </w:divBdr>
    </w:div>
    <w:div w:id="1757050841">
      <w:bodyDiv w:val="1"/>
      <w:marLeft w:val="0"/>
      <w:marRight w:val="0"/>
      <w:marTop w:val="0"/>
      <w:marBottom w:val="0"/>
      <w:divBdr>
        <w:top w:val="none" w:sz="0" w:space="0" w:color="auto"/>
        <w:left w:val="none" w:sz="0" w:space="0" w:color="auto"/>
        <w:bottom w:val="none" w:sz="0" w:space="0" w:color="auto"/>
        <w:right w:val="none" w:sz="0" w:space="0" w:color="auto"/>
      </w:divBdr>
      <w:divsChild>
        <w:div w:id="1158496281">
          <w:marLeft w:val="0"/>
          <w:marRight w:val="0"/>
          <w:marTop w:val="0"/>
          <w:marBottom w:val="0"/>
          <w:divBdr>
            <w:top w:val="none" w:sz="0" w:space="0" w:color="auto"/>
            <w:left w:val="none" w:sz="0" w:space="0" w:color="auto"/>
            <w:bottom w:val="none" w:sz="0" w:space="0" w:color="auto"/>
            <w:right w:val="none" w:sz="0" w:space="0" w:color="auto"/>
          </w:divBdr>
        </w:div>
        <w:div w:id="204484151">
          <w:marLeft w:val="0"/>
          <w:marRight w:val="0"/>
          <w:marTop w:val="0"/>
          <w:marBottom w:val="0"/>
          <w:divBdr>
            <w:top w:val="none" w:sz="0" w:space="0" w:color="auto"/>
            <w:left w:val="none" w:sz="0" w:space="0" w:color="auto"/>
            <w:bottom w:val="none" w:sz="0" w:space="0" w:color="auto"/>
            <w:right w:val="none" w:sz="0" w:space="0" w:color="auto"/>
          </w:divBdr>
        </w:div>
        <w:div w:id="32459153">
          <w:marLeft w:val="0"/>
          <w:marRight w:val="0"/>
          <w:marTop w:val="0"/>
          <w:marBottom w:val="0"/>
          <w:divBdr>
            <w:top w:val="none" w:sz="0" w:space="0" w:color="auto"/>
            <w:left w:val="none" w:sz="0" w:space="0" w:color="auto"/>
            <w:bottom w:val="none" w:sz="0" w:space="0" w:color="auto"/>
            <w:right w:val="none" w:sz="0" w:space="0" w:color="auto"/>
          </w:divBdr>
        </w:div>
        <w:div w:id="1582636430">
          <w:marLeft w:val="0"/>
          <w:marRight w:val="0"/>
          <w:marTop w:val="0"/>
          <w:marBottom w:val="0"/>
          <w:divBdr>
            <w:top w:val="none" w:sz="0" w:space="0" w:color="auto"/>
            <w:left w:val="none" w:sz="0" w:space="0" w:color="auto"/>
            <w:bottom w:val="none" w:sz="0" w:space="0" w:color="auto"/>
            <w:right w:val="none" w:sz="0" w:space="0" w:color="auto"/>
          </w:divBdr>
        </w:div>
        <w:div w:id="1925609787">
          <w:marLeft w:val="0"/>
          <w:marRight w:val="0"/>
          <w:marTop w:val="0"/>
          <w:marBottom w:val="0"/>
          <w:divBdr>
            <w:top w:val="none" w:sz="0" w:space="0" w:color="auto"/>
            <w:left w:val="none" w:sz="0" w:space="0" w:color="auto"/>
            <w:bottom w:val="none" w:sz="0" w:space="0" w:color="auto"/>
            <w:right w:val="none" w:sz="0" w:space="0" w:color="auto"/>
          </w:divBdr>
        </w:div>
        <w:div w:id="131749608">
          <w:marLeft w:val="0"/>
          <w:marRight w:val="0"/>
          <w:marTop w:val="0"/>
          <w:marBottom w:val="0"/>
          <w:divBdr>
            <w:top w:val="none" w:sz="0" w:space="0" w:color="auto"/>
            <w:left w:val="none" w:sz="0" w:space="0" w:color="auto"/>
            <w:bottom w:val="none" w:sz="0" w:space="0" w:color="auto"/>
            <w:right w:val="none" w:sz="0" w:space="0" w:color="auto"/>
          </w:divBdr>
        </w:div>
        <w:div w:id="660238484">
          <w:marLeft w:val="0"/>
          <w:marRight w:val="0"/>
          <w:marTop w:val="0"/>
          <w:marBottom w:val="0"/>
          <w:divBdr>
            <w:top w:val="none" w:sz="0" w:space="0" w:color="auto"/>
            <w:left w:val="none" w:sz="0" w:space="0" w:color="auto"/>
            <w:bottom w:val="none" w:sz="0" w:space="0" w:color="auto"/>
            <w:right w:val="none" w:sz="0" w:space="0" w:color="auto"/>
          </w:divBdr>
        </w:div>
        <w:div w:id="2025548148">
          <w:marLeft w:val="0"/>
          <w:marRight w:val="0"/>
          <w:marTop w:val="0"/>
          <w:marBottom w:val="0"/>
          <w:divBdr>
            <w:top w:val="none" w:sz="0" w:space="0" w:color="auto"/>
            <w:left w:val="none" w:sz="0" w:space="0" w:color="auto"/>
            <w:bottom w:val="none" w:sz="0" w:space="0" w:color="auto"/>
            <w:right w:val="none" w:sz="0" w:space="0" w:color="auto"/>
          </w:divBdr>
        </w:div>
        <w:div w:id="1075006385">
          <w:marLeft w:val="0"/>
          <w:marRight w:val="0"/>
          <w:marTop w:val="0"/>
          <w:marBottom w:val="0"/>
          <w:divBdr>
            <w:top w:val="none" w:sz="0" w:space="0" w:color="auto"/>
            <w:left w:val="none" w:sz="0" w:space="0" w:color="auto"/>
            <w:bottom w:val="none" w:sz="0" w:space="0" w:color="auto"/>
            <w:right w:val="none" w:sz="0" w:space="0" w:color="auto"/>
          </w:divBdr>
        </w:div>
        <w:div w:id="1411000221">
          <w:marLeft w:val="0"/>
          <w:marRight w:val="0"/>
          <w:marTop w:val="0"/>
          <w:marBottom w:val="0"/>
          <w:divBdr>
            <w:top w:val="none" w:sz="0" w:space="0" w:color="auto"/>
            <w:left w:val="none" w:sz="0" w:space="0" w:color="auto"/>
            <w:bottom w:val="none" w:sz="0" w:space="0" w:color="auto"/>
            <w:right w:val="none" w:sz="0" w:space="0" w:color="auto"/>
          </w:divBdr>
        </w:div>
        <w:div w:id="974218540">
          <w:marLeft w:val="0"/>
          <w:marRight w:val="0"/>
          <w:marTop w:val="0"/>
          <w:marBottom w:val="0"/>
          <w:divBdr>
            <w:top w:val="none" w:sz="0" w:space="0" w:color="auto"/>
            <w:left w:val="none" w:sz="0" w:space="0" w:color="auto"/>
            <w:bottom w:val="none" w:sz="0" w:space="0" w:color="auto"/>
            <w:right w:val="none" w:sz="0" w:space="0" w:color="auto"/>
          </w:divBdr>
        </w:div>
        <w:div w:id="1682703286">
          <w:marLeft w:val="0"/>
          <w:marRight w:val="0"/>
          <w:marTop w:val="0"/>
          <w:marBottom w:val="0"/>
          <w:divBdr>
            <w:top w:val="none" w:sz="0" w:space="0" w:color="auto"/>
            <w:left w:val="none" w:sz="0" w:space="0" w:color="auto"/>
            <w:bottom w:val="none" w:sz="0" w:space="0" w:color="auto"/>
            <w:right w:val="none" w:sz="0" w:space="0" w:color="auto"/>
          </w:divBdr>
        </w:div>
        <w:div w:id="2025278275">
          <w:marLeft w:val="0"/>
          <w:marRight w:val="0"/>
          <w:marTop w:val="0"/>
          <w:marBottom w:val="0"/>
          <w:divBdr>
            <w:top w:val="none" w:sz="0" w:space="0" w:color="auto"/>
            <w:left w:val="none" w:sz="0" w:space="0" w:color="auto"/>
            <w:bottom w:val="none" w:sz="0" w:space="0" w:color="auto"/>
            <w:right w:val="none" w:sz="0" w:space="0" w:color="auto"/>
          </w:divBdr>
        </w:div>
        <w:div w:id="1688100369">
          <w:marLeft w:val="0"/>
          <w:marRight w:val="0"/>
          <w:marTop w:val="0"/>
          <w:marBottom w:val="0"/>
          <w:divBdr>
            <w:top w:val="none" w:sz="0" w:space="0" w:color="auto"/>
            <w:left w:val="none" w:sz="0" w:space="0" w:color="auto"/>
            <w:bottom w:val="none" w:sz="0" w:space="0" w:color="auto"/>
            <w:right w:val="none" w:sz="0" w:space="0" w:color="auto"/>
          </w:divBdr>
        </w:div>
        <w:div w:id="1329676415">
          <w:marLeft w:val="0"/>
          <w:marRight w:val="0"/>
          <w:marTop w:val="0"/>
          <w:marBottom w:val="0"/>
          <w:divBdr>
            <w:top w:val="none" w:sz="0" w:space="0" w:color="auto"/>
            <w:left w:val="none" w:sz="0" w:space="0" w:color="auto"/>
            <w:bottom w:val="none" w:sz="0" w:space="0" w:color="auto"/>
            <w:right w:val="none" w:sz="0" w:space="0" w:color="auto"/>
          </w:divBdr>
        </w:div>
        <w:div w:id="146735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lk/search?q=avicennia&amp;stick=H4sIAAAAAAAAAOPgE-LUz9U3sMjIS8tWgjJzi0u0LLOTrfSTMvNz8tMr9fOL0hPzMotz45NzEouLM9MykxNLMvPzrDIy0zNSixRQRQEcAf0LUwAAAA&amp;sa=X&amp;ved=2ahUKEwjeh9X965HdAhULpY8KHR4NCOoQmxMoATAUegQICh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Acanthaceae" TargetMode="External"/><Relationship Id="rId11" Type="http://schemas.openxmlformats.org/officeDocument/2006/relationships/fontTable" Target="fontTable.xml"/><Relationship Id="rId5" Type="http://schemas.openxmlformats.org/officeDocument/2006/relationships/hyperlink" Target="http://invam.caf.wvu.ed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E45E-123A-4B57-9831-8EE9DDBD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2018-12-20T09:12:00Z</dcterms:created>
  <dcterms:modified xsi:type="dcterms:W3CDTF">2018-12-20T09:12:00Z</dcterms:modified>
</cp:coreProperties>
</file>